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66EA2AB4"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Metepec, Estado de México</w:t>
      </w:r>
      <w:r w:rsidR="008C3158">
        <w:rPr>
          <w:rFonts w:ascii="Palatino Linotype" w:hAnsi="Palatino Linotype"/>
        </w:rPr>
        <w:t>;</w:t>
      </w:r>
      <w:r w:rsidR="00EF35FA">
        <w:rPr>
          <w:rFonts w:ascii="Palatino Linotype" w:hAnsi="Palatino Linotype"/>
        </w:rPr>
        <w:t xml:space="preserve"> </w:t>
      </w:r>
      <w:r w:rsidR="004440AC" w:rsidRPr="0040233B">
        <w:rPr>
          <w:rFonts w:ascii="Palatino Linotype" w:hAnsi="Palatino Linotype"/>
        </w:rPr>
        <w:t xml:space="preserve">de </w:t>
      </w:r>
      <w:r w:rsidR="0025702A">
        <w:rPr>
          <w:rFonts w:ascii="Palatino Linotype" w:hAnsi="Palatino Linotype"/>
          <w:color w:val="C00000"/>
        </w:rPr>
        <w:t>doce de septiembre</w:t>
      </w:r>
      <w:r w:rsidR="004440AC" w:rsidRPr="00DD4EA2">
        <w:rPr>
          <w:rFonts w:ascii="Palatino Linotype" w:hAnsi="Palatino Linotype"/>
          <w:color w:val="C00000"/>
        </w:rPr>
        <w:t xml:space="preserve"> </w:t>
      </w:r>
      <w:r w:rsidRPr="0040233B">
        <w:rPr>
          <w:rFonts w:ascii="Palatino Linotype" w:hAnsi="Palatino Linotype"/>
        </w:rPr>
        <w:t>de</w:t>
      </w:r>
      <w:r w:rsidR="00686279" w:rsidRPr="0040233B">
        <w:rPr>
          <w:rFonts w:ascii="Palatino Linotype" w:hAnsi="Palatino Linotype"/>
        </w:rPr>
        <w:t>l</w:t>
      </w:r>
      <w:r w:rsidR="00E5452C">
        <w:rPr>
          <w:rFonts w:ascii="Palatino Linotype" w:hAnsi="Palatino Linotype"/>
        </w:rPr>
        <w:t xml:space="preserve"> dos mil dieci</w:t>
      </w:r>
      <w:r w:rsidR="009D502B">
        <w:rPr>
          <w:rFonts w:ascii="Palatino Linotype" w:hAnsi="Palatino Linotype"/>
        </w:rPr>
        <w:t>ocho</w:t>
      </w:r>
      <w:r w:rsidRPr="0040233B">
        <w:rPr>
          <w:rFonts w:ascii="Palatino Linotype" w:hAnsi="Palatino Linotype"/>
        </w:rPr>
        <w:t>.</w:t>
      </w:r>
    </w:p>
    <w:p w14:paraId="7D53FE2D" w14:textId="1686BA1F"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Visto</w:t>
      </w:r>
      <w:r w:rsidRPr="0040233B">
        <w:rPr>
          <w:rFonts w:ascii="Palatino Linotype" w:hAnsi="Palatino Linotype" w:cs="Arial"/>
        </w:rPr>
        <w:t xml:space="preserve"> el expediente relativo al recurso de revisión </w:t>
      </w:r>
      <w:r w:rsidR="00D606B8">
        <w:rPr>
          <w:rFonts w:ascii="Palatino Linotype" w:eastAsiaTheme="minorEastAsia" w:hAnsi="Palatino Linotype" w:cs="Arial"/>
          <w:b/>
          <w:bCs/>
          <w:color w:val="C00000"/>
          <w:sz w:val="22"/>
          <w:szCs w:val="22"/>
          <w:lang w:val="es-MX"/>
        </w:rPr>
        <w:t>02384/INFOEM</w:t>
      </w:r>
      <w:r w:rsidR="00437D10">
        <w:rPr>
          <w:rFonts w:ascii="Palatino Linotype" w:eastAsiaTheme="minorEastAsia" w:hAnsi="Palatino Linotype" w:cs="Arial"/>
          <w:b/>
          <w:bCs/>
          <w:color w:val="C00000"/>
          <w:sz w:val="22"/>
          <w:szCs w:val="22"/>
          <w:lang w:val="es-MX"/>
        </w:rPr>
        <w:t>/IP/RR/2018</w:t>
      </w:r>
      <w:r w:rsidR="000E1C85">
        <w:rPr>
          <w:rFonts w:ascii="Palatino Linotype" w:hAnsi="Palatino Linotype" w:cs="Arial"/>
        </w:rPr>
        <w:t xml:space="preserve">, interpuesto por </w:t>
      </w:r>
      <w:r w:rsidR="00E74822">
        <w:rPr>
          <w:rFonts w:ascii="Palatino Linotype" w:hAnsi="Palatino Linotype" w:cs="Arial"/>
        </w:rPr>
        <w:t>Xxxxxxxx</w:t>
      </w:r>
      <w:r w:rsidR="00D606B8">
        <w:rPr>
          <w:rFonts w:ascii="Palatino Linotype" w:hAnsi="Palatino Linotype" w:cs="Arial"/>
          <w:b/>
        </w:rPr>
        <w:t xml:space="preserve"> </w:t>
      </w:r>
      <w:r w:rsidR="00E74822">
        <w:rPr>
          <w:rFonts w:ascii="Palatino Linotype" w:hAnsi="Palatino Linotype" w:cs="Arial"/>
          <w:b/>
        </w:rPr>
        <w:t>xxxxx</w:t>
      </w:r>
      <w:r w:rsidR="00D606B8">
        <w:rPr>
          <w:rFonts w:ascii="Palatino Linotype" w:hAnsi="Palatino Linotype" w:cs="Arial"/>
          <w:b/>
        </w:rPr>
        <w:t xml:space="preserve"> </w:t>
      </w:r>
      <w:r w:rsidR="00E74822">
        <w:rPr>
          <w:rFonts w:ascii="Palatino Linotype" w:hAnsi="Palatino Linotype" w:cs="Arial"/>
          <w:b/>
        </w:rPr>
        <w:t>xxxxxxxx</w:t>
      </w:r>
      <w:r w:rsidRPr="0040233B">
        <w:rPr>
          <w:rFonts w:ascii="Palatino Linotype" w:hAnsi="Palatino Linotype" w:cs="Arial"/>
        </w:rPr>
        <w:t>,</w:t>
      </w:r>
      <w:r w:rsidR="004440AC" w:rsidRPr="0040233B">
        <w:rPr>
          <w:rFonts w:ascii="Palatino Linotype" w:hAnsi="Palatino Linotype" w:cs="Arial"/>
        </w:rPr>
        <w:t xml:space="preserve"> </w:t>
      </w:r>
      <w:r w:rsidR="007E64E0">
        <w:rPr>
          <w:rFonts w:ascii="Palatino Linotype" w:hAnsi="Palatino Linotype" w:cs="Arial"/>
        </w:rPr>
        <w:t>a q</w:t>
      </w:r>
      <w:r w:rsidR="004440AC" w:rsidRPr="0040233B">
        <w:rPr>
          <w:rFonts w:ascii="Palatino Linotype" w:hAnsi="Palatino Linotype" w:cs="Arial"/>
        </w:rPr>
        <w:t>uien</w:t>
      </w:r>
      <w:r w:rsidRPr="0040233B">
        <w:rPr>
          <w:rFonts w:ascii="Palatino Linotype" w:hAnsi="Palatino Linotype" w:cs="Arial"/>
        </w:rPr>
        <w:t xml:space="preserve"> en lo sucesivo se le denominará </w:t>
      </w:r>
      <w:r w:rsidR="00D606B8">
        <w:rPr>
          <w:rFonts w:ascii="Palatino Linotype" w:hAnsi="Palatino Linotype" w:cs="Arial"/>
        </w:rPr>
        <w:t>el</w:t>
      </w:r>
      <w:r w:rsidR="004C7629">
        <w:rPr>
          <w:rFonts w:ascii="Palatino Linotype" w:hAnsi="Palatino Linotype" w:cs="Arial"/>
        </w:rPr>
        <w:t xml:space="preserve"> </w:t>
      </w:r>
      <w:r w:rsidR="004C7629" w:rsidRPr="004C7629">
        <w:rPr>
          <w:rFonts w:ascii="Palatino Linotype" w:hAnsi="Palatino Linotype" w:cs="Arial"/>
          <w:b/>
          <w:i/>
        </w:rPr>
        <w:t>Recurrente</w:t>
      </w:r>
      <w:r w:rsidRPr="0040233B">
        <w:rPr>
          <w:rFonts w:ascii="Palatino Linotype" w:hAnsi="Palatino Linotype" w:cs="Arial"/>
          <w:b/>
          <w:i/>
        </w:rPr>
        <w:t xml:space="preserve"> </w:t>
      </w:r>
      <w:r w:rsidRPr="0040233B">
        <w:rPr>
          <w:rFonts w:ascii="Palatino Linotype" w:hAnsi="Palatino Linotype" w:cs="Arial"/>
        </w:rPr>
        <w:t>en contra de la respuesta</w:t>
      </w:r>
      <w:r w:rsidR="00E66AC9" w:rsidRPr="0040233B">
        <w:rPr>
          <w:rFonts w:ascii="Palatino Linotype" w:hAnsi="Palatino Linotype" w:cs="Arial"/>
        </w:rPr>
        <w:t xml:space="preserve"> a</w:t>
      </w:r>
      <w:r w:rsidRPr="0040233B">
        <w:rPr>
          <w:rFonts w:ascii="Palatino Linotype" w:hAnsi="Palatino Linotype" w:cs="Arial"/>
        </w:rPr>
        <w:t xml:space="preserve"> su solicitud de in</w:t>
      </w:r>
      <w:r w:rsidR="004440AC" w:rsidRPr="0040233B">
        <w:rPr>
          <w:rFonts w:ascii="Palatino Linotype" w:hAnsi="Palatino Linotype" w:cs="Arial"/>
        </w:rPr>
        <w:t xml:space="preserve">formación con número de folio </w:t>
      </w:r>
      <w:r w:rsidR="00D606B8">
        <w:rPr>
          <w:rFonts w:ascii="Palatino Linotype" w:eastAsiaTheme="minorEastAsia" w:hAnsi="Palatino Linotype" w:cs="Arial"/>
          <w:b/>
          <w:color w:val="C00000"/>
          <w:sz w:val="22"/>
          <w:szCs w:val="22"/>
          <w:lang w:val="es-MX"/>
        </w:rPr>
        <w:t>00029/CONALEP</w:t>
      </w:r>
      <w:r w:rsidR="00126F04">
        <w:rPr>
          <w:rFonts w:ascii="Palatino Linotype" w:eastAsiaTheme="minorEastAsia" w:hAnsi="Palatino Linotype" w:cs="Arial"/>
          <w:b/>
          <w:color w:val="C00000"/>
          <w:sz w:val="22"/>
          <w:szCs w:val="22"/>
          <w:lang w:val="es-MX"/>
        </w:rPr>
        <w:t>/IP/2018</w:t>
      </w:r>
      <w:r w:rsidRPr="0040233B">
        <w:rPr>
          <w:rFonts w:ascii="Palatino Linotype" w:hAnsi="Palatino Linotype" w:cs="Arial"/>
        </w:rPr>
        <w:t xml:space="preserve">, </w:t>
      </w:r>
      <w:r w:rsidR="004440AC" w:rsidRPr="0040233B">
        <w:rPr>
          <w:rFonts w:ascii="Palatino Linotype" w:hAnsi="Palatino Linotype" w:cs="Arial"/>
        </w:rPr>
        <w:t xml:space="preserve">otorgada </w:t>
      </w:r>
      <w:r w:rsidRPr="0040233B">
        <w:rPr>
          <w:rFonts w:ascii="Palatino Linotype" w:hAnsi="Palatino Linotype" w:cs="Arial"/>
        </w:rPr>
        <w:t xml:space="preserve">por </w:t>
      </w:r>
      <w:r w:rsidR="00E5452C">
        <w:rPr>
          <w:rFonts w:ascii="Palatino Linotype" w:hAnsi="Palatino Linotype" w:cs="Arial"/>
        </w:rPr>
        <w:t>l</w:t>
      </w:r>
      <w:r w:rsidR="00E94560">
        <w:rPr>
          <w:rFonts w:ascii="Palatino Linotype" w:hAnsi="Palatino Linotype" w:cs="Arial"/>
        </w:rPr>
        <w:t>a</w:t>
      </w:r>
      <w:r w:rsidR="008F355E">
        <w:rPr>
          <w:rFonts w:ascii="Palatino Linotype" w:hAnsi="Palatino Linotype" w:cs="Arial"/>
        </w:rPr>
        <w:t xml:space="preserve"> </w:t>
      </w:r>
      <w:r w:rsidR="00D606B8">
        <w:rPr>
          <w:rFonts w:ascii="Palatino Linotype" w:hAnsi="Palatino Linotype" w:cs="Arial"/>
          <w:b/>
        </w:rPr>
        <w:t xml:space="preserve">Colegio de Educación Profesional </w:t>
      </w:r>
      <w:r w:rsidR="00311739">
        <w:rPr>
          <w:rFonts w:ascii="Palatino Linotype" w:hAnsi="Palatino Linotype" w:cs="Arial"/>
          <w:b/>
        </w:rPr>
        <w:t>Técnica</w:t>
      </w:r>
      <w:r w:rsidR="00D606B8">
        <w:rPr>
          <w:rFonts w:ascii="Palatino Linotype" w:hAnsi="Palatino Linotype" w:cs="Arial"/>
          <w:b/>
        </w:rPr>
        <w:t xml:space="preserve"> del Estado de México</w:t>
      </w:r>
      <w:r w:rsidR="008F355E">
        <w:rPr>
          <w:rFonts w:ascii="Palatino Linotype" w:hAnsi="Palatino Linotype" w:cs="Arial"/>
        </w:rPr>
        <w:t>,</w:t>
      </w:r>
      <w:r w:rsidRPr="0040233B">
        <w:rPr>
          <w:rFonts w:ascii="Palatino Linotype" w:hAnsi="Palatino Linotype" w:cs="Arial"/>
        </w:rPr>
        <w:t xml:space="preserve"> en lo sucesivo el </w:t>
      </w:r>
      <w:r w:rsidRPr="0040233B">
        <w:rPr>
          <w:rFonts w:ascii="Palatino Linotype" w:hAnsi="Palatino Linotype" w:cs="Arial"/>
          <w:b/>
        </w:rPr>
        <w:t>Sujeto Obligado</w:t>
      </w:r>
      <w:bookmarkStart w:id="0" w:name="_GoBack"/>
      <w:bookmarkEnd w:id="0"/>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731BD9D2" w:rsidR="008E7698" w:rsidRPr="0040233B"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1. Solicitud de acceso a la información.</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D606B8">
        <w:rPr>
          <w:rFonts w:ascii="Palatino Linotype" w:hAnsi="Palatino Linotype" w:cs="Arial"/>
          <w:color w:val="C00000"/>
        </w:rPr>
        <w:t>cuatro de junio</w:t>
      </w:r>
      <w:r w:rsidR="009D502B">
        <w:rPr>
          <w:rFonts w:ascii="Palatino Linotype" w:hAnsi="Palatino Linotype" w:cs="Arial"/>
          <w:color w:val="C00000"/>
        </w:rPr>
        <w:t xml:space="preserve"> </w:t>
      </w:r>
      <w:r w:rsidRPr="0040233B">
        <w:rPr>
          <w:rFonts w:ascii="Palatino Linotype" w:hAnsi="Palatino Linotype" w:cs="Arial"/>
        </w:rPr>
        <w:t xml:space="preserve">de dos mil </w:t>
      </w:r>
      <w:r w:rsidR="00682656" w:rsidRPr="0040233B">
        <w:rPr>
          <w:rFonts w:ascii="Palatino Linotype" w:hAnsi="Palatino Linotype" w:cs="Arial"/>
        </w:rPr>
        <w:t>dieci</w:t>
      </w:r>
      <w:r w:rsidR="00327357">
        <w:rPr>
          <w:rFonts w:ascii="Palatino Linotype" w:hAnsi="Palatino Linotype" w:cs="Arial"/>
        </w:rPr>
        <w:t>ocho</w:t>
      </w:r>
      <w:r w:rsidR="00682656" w:rsidRPr="0040233B">
        <w:rPr>
          <w:rFonts w:ascii="Palatino Linotype" w:hAnsi="Palatino Linotype" w:cs="Arial"/>
        </w:rPr>
        <w:t xml:space="preserve">, </w:t>
      </w:r>
      <w:r w:rsidR="00D606B8">
        <w:rPr>
          <w:rFonts w:ascii="Palatino Linotype" w:hAnsi="Palatino Linotype" w:cs="Arial"/>
        </w:rPr>
        <w:t>el</w:t>
      </w:r>
      <w:r w:rsidRPr="0040233B">
        <w:rPr>
          <w:rFonts w:ascii="Palatino Linotype" w:hAnsi="Palatino Linotype" w:cs="Arial"/>
        </w:rPr>
        <w:t xml:space="preserve"> ahora </w:t>
      </w:r>
      <w:r w:rsidR="00DE7F9A" w:rsidRPr="0040233B">
        <w:rPr>
          <w:rFonts w:ascii="Palatino Linotype" w:hAnsi="Palatino Linotype" w:cs="Arial"/>
          <w:b/>
          <w:i/>
        </w:rPr>
        <w:t>Recurrente</w:t>
      </w:r>
      <w:r w:rsidRPr="0040233B">
        <w:rPr>
          <w:rFonts w:ascii="Palatino Linotype" w:hAnsi="Palatino Linotype" w:cs="Arial"/>
        </w:rPr>
        <w:t xml:space="preserve"> formuló solicitud de acceso a </w:t>
      </w:r>
      <w:r w:rsidR="00DF1223" w:rsidRPr="0040233B">
        <w:rPr>
          <w:rFonts w:ascii="Palatino Linotype" w:hAnsi="Palatino Linotype" w:cs="Arial"/>
        </w:rPr>
        <w:t xml:space="preserve">la </w:t>
      </w:r>
      <w:r w:rsidRPr="0040233B">
        <w:rPr>
          <w:rFonts w:ascii="Palatino Linotype" w:hAnsi="Palatino Linotype" w:cs="Arial"/>
        </w:rPr>
        <w:t xml:space="preserve">información pública al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r w:rsidRPr="0040233B">
        <w:rPr>
          <w:rFonts w:ascii="Palatino Linotype" w:hAnsi="Palatino Linotype" w:cs="Arial"/>
          <w:b/>
        </w:rPr>
        <w:t>SAIMEX,</w:t>
      </w:r>
      <w:r w:rsidRPr="0040233B">
        <w:rPr>
          <w:rFonts w:ascii="Palatino Linotype" w:hAnsi="Palatino Linotype" w:cs="Arial"/>
        </w:rPr>
        <w:t xml:space="preserve"> </w:t>
      </w:r>
      <w:r w:rsidR="00126F04" w:rsidRPr="0040233B">
        <w:rPr>
          <w:rFonts w:ascii="Palatino Linotype" w:hAnsi="Palatino Linotype" w:cs="Arial"/>
        </w:rPr>
        <w:t>requiriendo</w:t>
      </w:r>
      <w:r w:rsidRPr="0040233B">
        <w:rPr>
          <w:rFonts w:ascii="Palatino Linotype" w:hAnsi="Palatino Linotype" w:cs="Arial"/>
        </w:rPr>
        <w:t xml:space="preserve"> lo siguiente:</w:t>
      </w:r>
    </w:p>
    <w:p w14:paraId="3F4E6C5F" w14:textId="29FA976A" w:rsidR="00293DE5" w:rsidRPr="006D64F9" w:rsidRDefault="00293DE5" w:rsidP="008F355E">
      <w:pPr>
        <w:spacing w:before="240" w:after="240" w:line="360" w:lineRule="auto"/>
        <w:ind w:left="851" w:right="902"/>
        <w:jc w:val="both"/>
        <w:rPr>
          <w:rFonts w:ascii="Palatino Linotype" w:hAnsi="Palatino Linotype" w:cs="Arial"/>
          <w:b/>
          <w:i/>
        </w:rPr>
      </w:pPr>
      <w:r w:rsidRPr="00126F04">
        <w:rPr>
          <w:rFonts w:ascii="Palatino Linotype" w:eastAsiaTheme="minorEastAsia" w:hAnsi="Palatino Linotype" w:cs="Arial"/>
          <w:i/>
          <w:lang w:val="es-MX"/>
        </w:rPr>
        <w:t>“</w:t>
      </w:r>
      <w:r w:rsidR="00D606B8" w:rsidRPr="00D606B8">
        <w:rPr>
          <w:rFonts w:ascii="Palatino Linotype" w:hAnsi="Palatino Linotype"/>
          <w:i/>
          <w:color w:val="000000"/>
        </w:rPr>
        <w:t>Quisiera que me entregaran el programa anual de ahorro del ejercicio 2018, debidamente entregado a finanzas</w:t>
      </w:r>
      <w:r w:rsidR="004F5243" w:rsidRPr="00126F04">
        <w:rPr>
          <w:rFonts w:ascii="Palatino Linotype" w:hAnsi="Palatino Linotype" w:cs="Arial"/>
          <w:i/>
        </w:rPr>
        <w:t>”</w:t>
      </w:r>
      <w:r w:rsidR="00C673D1" w:rsidRPr="00126F04">
        <w:rPr>
          <w:rFonts w:ascii="Palatino Linotype" w:hAnsi="Palatino Linotype" w:cs="Arial"/>
          <w:i/>
          <w:sz w:val="20"/>
          <w:szCs w:val="20"/>
        </w:rPr>
        <w:t>(sic)</w:t>
      </w:r>
    </w:p>
    <w:p w14:paraId="649BFEDD" w14:textId="080877E6" w:rsidR="00293DE5" w:rsidRPr="0040233B" w:rsidRDefault="00E94560" w:rsidP="008E7698">
      <w:pPr>
        <w:spacing w:before="240" w:after="240" w:line="360" w:lineRule="auto"/>
        <w:jc w:val="both"/>
        <w:rPr>
          <w:rFonts w:ascii="Palatino Linotype" w:hAnsi="Palatino Linotype" w:cs="Arial"/>
          <w:b/>
        </w:rPr>
      </w:pPr>
      <w:r>
        <w:rPr>
          <w:rFonts w:ascii="Palatino Linotype" w:hAnsi="Palatino Linotype" w:cs="Arial"/>
        </w:rPr>
        <w:t>La</w:t>
      </w:r>
      <w:r w:rsidR="00293DE5" w:rsidRPr="0040233B">
        <w:rPr>
          <w:rFonts w:ascii="Palatino Linotype" w:hAnsi="Palatino Linotype" w:cs="Arial"/>
        </w:rPr>
        <w:t xml:space="preserve"> solicitante indicó como modalidad de entrega el</w:t>
      </w:r>
      <w:r w:rsidR="00293DE5" w:rsidRPr="0040233B">
        <w:rPr>
          <w:rFonts w:ascii="Palatino Linotype" w:hAnsi="Palatino Linotype" w:cs="Arial"/>
          <w:b/>
        </w:rPr>
        <w:t xml:space="preserve"> SAIMEX</w:t>
      </w:r>
      <w:r w:rsidR="00451F5B" w:rsidRPr="0040233B">
        <w:rPr>
          <w:rFonts w:ascii="Palatino Linotype" w:hAnsi="Palatino Linotype" w:cs="Arial"/>
          <w:b/>
        </w:rPr>
        <w:t>.</w:t>
      </w:r>
    </w:p>
    <w:p w14:paraId="486A14B9" w14:textId="3CD894A2" w:rsidR="008E7698"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 xml:space="preserve">2. </w:t>
      </w:r>
      <w:r w:rsidR="008F355E">
        <w:rPr>
          <w:rFonts w:ascii="Palatino Linotype" w:hAnsi="Palatino Linotype" w:cs="Arial"/>
          <w:b/>
          <w:sz w:val="28"/>
          <w:szCs w:val="28"/>
        </w:rPr>
        <w:t>Respuesta</w:t>
      </w:r>
      <w:r w:rsidRPr="0040233B">
        <w:rPr>
          <w:rFonts w:ascii="Palatino Linotype" w:hAnsi="Palatino Linotype" w:cs="Arial"/>
          <w:b/>
          <w:sz w:val="28"/>
          <w:szCs w:val="28"/>
        </w:rPr>
        <w:t>.</w:t>
      </w:r>
      <w:r w:rsidRPr="0040233B">
        <w:rPr>
          <w:rFonts w:ascii="Palatino Linotype" w:hAnsi="Palatino Linotype" w:cs="Arial"/>
          <w:b/>
        </w:rPr>
        <w:t xml:space="preserve"> </w:t>
      </w:r>
      <w:r w:rsidRPr="0040233B">
        <w:rPr>
          <w:rFonts w:ascii="Palatino Linotype" w:hAnsi="Palatino Linotype" w:cs="Arial"/>
        </w:rPr>
        <w:t>Con fecha</w:t>
      </w:r>
      <w:r w:rsidR="00D53645" w:rsidRPr="0040233B">
        <w:rPr>
          <w:rFonts w:ascii="Palatino Linotype" w:hAnsi="Palatino Linotype" w:cs="Arial"/>
        </w:rPr>
        <w:t xml:space="preserve"> </w:t>
      </w:r>
      <w:r w:rsidR="00D606B8">
        <w:rPr>
          <w:rFonts w:ascii="Palatino Linotype" w:hAnsi="Palatino Linotype" w:cs="Arial"/>
        </w:rPr>
        <w:t>trece de junio</w:t>
      </w:r>
      <w:r w:rsidR="00E5452C">
        <w:rPr>
          <w:rFonts w:ascii="Palatino Linotype" w:hAnsi="Palatino Linotype" w:cs="Arial"/>
          <w:color w:val="C00000"/>
        </w:rPr>
        <w:t xml:space="preserve"> </w:t>
      </w:r>
      <w:r w:rsidR="00327357">
        <w:rPr>
          <w:rFonts w:ascii="Palatino Linotype" w:hAnsi="Palatino Linotype" w:cs="Arial"/>
        </w:rPr>
        <w:t>del año en curso</w:t>
      </w:r>
      <w:r w:rsidR="00E5452C">
        <w:rPr>
          <w:rFonts w:ascii="Palatino Linotype" w:hAnsi="Palatino Linotype" w:cs="Arial"/>
        </w:rPr>
        <w:t>,</w:t>
      </w:r>
      <w:r w:rsidR="00D53645" w:rsidRPr="0040233B">
        <w:rPr>
          <w:rFonts w:ascii="Palatino Linotype" w:hAnsi="Palatino Linotype" w:cs="Arial"/>
        </w:rPr>
        <w:t xml:space="preserve"> </w:t>
      </w:r>
      <w:r w:rsidRPr="0040233B">
        <w:rPr>
          <w:rFonts w:ascii="Palatino Linotype" w:hAnsi="Palatino Linotype" w:cs="Arial"/>
        </w:rPr>
        <w:t xml:space="preserve">a través del </w:t>
      </w:r>
      <w:r w:rsidR="00E5452C">
        <w:rPr>
          <w:rFonts w:ascii="Palatino Linotype" w:hAnsi="Palatino Linotype" w:cs="Arial"/>
        </w:rPr>
        <w:t xml:space="preserve">sistema electrónico </w:t>
      </w:r>
      <w:r w:rsidRPr="0040233B">
        <w:rPr>
          <w:rFonts w:ascii="Palatino Linotype" w:hAnsi="Palatino Linotype" w:cs="Arial"/>
        </w:rPr>
        <w:t xml:space="preserve">SAIMEX, </w:t>
      </w:r>
      <w:r w:rsidR="00E5452C">
        <w:rPr>
          <w:rFonts w:ascii="Palatino Linotype" w:hAnsi="Palatino Linotype" w:cs="Arial"/>
        </w:rPr>
        <w:t xml:space="preserve">el </w:t>
      </w:r>
      <w:r w:rsidR="00E5452C">
        <w:rPr>
          <w:rFonts w:ascii="Palatino Linotype" w:hAnsi="Palatino Linotype" w:cs="Arial"/>
          <w:b/>
        </w:rPr>
        <w:t xml:space="preserve">Sujeto Obligado </w:t>
      </w:r>
      <w:r w:rsidR="008F355E">
        <w:rPr>
          <w:rFonts w:ascii="Palatino Linotype" w:hAnsi="Palatino Linotype" w:cs="Arial"/>
        </w:rPr>
        <w:t xml:space="preserve">notificó </w:t>
      </w:r>
      <w:r w:rsidR="00E5452C">
        <w:rPr>
          <w:rFonts w:ascii="Palatino Linotype" w:hAnsi="Palatino Linotype" w:cs="Arial"/>
        </w:rPr>
        <w:t>a</w:t>
      </w:r>
      <w:r w:rsidR="00361B13">
        <w:rPr>
          <w:rFonts w:ascii="Palatino Linotype" w:hAnsi="Palatino Linotype" w:cs="Arial"/>
        </w:rPr>
        <w:t xml:space="preserve"> </w:t>
      </w:r>
      <w:r w:rsidR="00E5452C">
        <w:rPr>
          <w:rFonts w:ascii="Palatino Linotype" w:hAnsi="Palatino Linotype" w:cs="Arial"/>
        </w:rPr>
        <w:t>l</w:t>
      </w:r>
      <w:r w:rsidR="00361B13">
        <w:rPr>
          <w:rFonts w:ascii="Palatino Linotype" w:hAnsi="Palatino Linotype" w:cs="Arial"/>
        </w:rPr>
        <w:t>a</w:t>
      </w:r>
      <w:r w:rsidR="00E5452C">
        <w:rPr>
          <w:rFonts w:ascii="Palatino Linotype" w:hAnsi="Palatino Linotype" w:cs="Arial"/>
        </w:rPr>
        <w:t xml:space="preserve"> particular la respuesta siguiente</w:t>
      </w:r>
      <w:r w:rsidR="008F355E">
        <w:rPr>
          <w:rFonts w:ascii="Palatino Linotype" w:hAnsi="Palatino Linotype" w:cs="Arial"/>
        </w:rPr>
        <w:t>:</w:t>
      </w:r>
    </w:p>
    <w:p w14:paraId="2ED4A965" w14:textId="6EE441FB" w:rsidR="00607550" w:rsidRPr="00E94560" w:rsidRDefault="00E94560" w:rsidP="00E94560">
      <w:pPr>
        <w:spacing w:before="240" w:after="240" w:line="360" w:lineRule="auto"/>
        <w:ind w:left="851" w:right="900"/>
        <w:jc w:val="both"/>
        <w:rPr>
          <w:rFonts w:ascii="Palatino Linotype" w:hAnsi="Palatino Linotype" w:cs="Arial"/>
          <w:b/>
          <w:i/>
        </w:rPr>
      </w:pPr>
      <w:r>
        <w:rPr>
          <w:rFonts w:ascii="Palatino Linotype" w:hAnsi="Palatino Linotype"/>
          <w:i/>
          <w:color w:val="000000"/>
        </w:rPr>
        <w:lastRenderedPageBreak/>
        <w:t>“…</w:t>
      </w:r>
      <w:r w:rsidR="00D606B8" w:rsidRPr="00D606B8">
        <w:rPr>
          <w:rFonts w:ascii="Palatino Linotype" w:hAnsi="Palatino Linotype"/>
          <w:i/>
          <w:color w:val="000000"/>
        </w:rPr>
        <w:t>En atención a su solicitud 00029/CONALEP/IP/2018, anexo oficio CEM-0083/2018 con fecha 27 de febrero de 2018, dirigido al Lic. Victor Rodrigo Curioca Ramírez, Subdirector de Administración; en el cual se le informa el programa de ahorro de este Colegio en un cuadro resumen que anexo.</w:t>
      </w:r>
      <w:r>
        <w:rPr>
          <w:rFonts w:ascii="Palatino Linotype" w:hAnsi="Palatino Linotype"/>
          <w:i/>
          <w:color w:val="000000"/>
        </w:rPr>
        <w:t>”</w:t>
      </w:r>
    </w:p>
    <w:p w14:paraId="5C762998" w14:textId="064F1E5E" w:rsidR="00607550" w:rsidRPr="00607550" w:rsidRDefault="00E94560" w:rsidP="008F4C62">
      <w:pPr>
        <w:spacing w:before="240" w:after="240" w:line="360" w:lineRule="auto"/>
        <w:jc w:val="both"/>
        <w:rPr>
          <w:rFonts w:ascii="Palatino Linotype" w:hAnsi="Palatino Linotype" w:cs="Arial"/>
        </w:rPr>
      </w:pPr>
      <w:r>
        <w:rPr>
          <w:rFonts w:ascii="Palatino Linotype" w:hAnsi="Palatino Linotype" w:cs="Arial"/>
          <w:lang w:eastAsia="es-MX"/>
        </w:rPr>
        <w:t>Asimismo, adjuntó los</w:t>
      </w:r>
      <w:r w:rsidR="00607550">
        <w:rPr>
          <w:rFonts w:ascii="Palatino Linotype" w:hAnsi="Palatino Linotype" w:cs="Arial"/>
          <w:lang w:eastAsia="es-MX"/>
        </w:rPr>
        <w:t xml:space="preserve"> archivo</w:t>
      </w:r>
      <w:r>
        <w:rPr>
          <w:rFonts w:ascii="Palatino Linotype" w:hAnsi="Palatino Linotype" w:cs="Arial"/>
          <w:lang w:eastAsia="es-MX"/>
        </w:rPr>
        <w:t>s</w:t>
      </w:r>
      <w:r w:rsidR="00607550">
        <w:rPr>
          <w:rFonts w:ascii="Palatino Linotype" w:hAnsi="Palatino Linotype" w:cs="Arial"/>
          <w:lang w:eastAsia="es-MX"/>
        </w:rPr>
        <w:t xml:space="preserve"> denominado</w:t>
      </w:r>
      <w:r>
        <w:rPr>
          <w:rFonts w:ascii="Palatino Linotype" w:hAnsi="Palatino Linotype" w:cs="Arial"/>
          <w:lang w:eastAsia="es-MX"/>
        </w:rPr>
        <w:t>s</w:t>
      </w:r>
      <w:r w:rsidR="00607550">
        <w:rPr>
          <w:rFonts w:ascii="Palatino Linotype" w:hAnsi="Palatino Linotype" w:cs="Arial"/>
          <w:lang w:eastAsia="es-MX"/>
        </w:rPr>
        <w:t xml:space="preserve"> </w:t>
      </w:r>
      <w:hyperlink r:id="rId8" w:tgtFrame="_blank" w:history="1">
        <w:r w:rsidR="00D606B8" w:rsidRPr="00D606B8">
          <w:rPr>
            <w:rStyle w:val="Hipervnculo"/>
            <w:rFonts w:ascii="Palatino Linotype" w:hAnsi="Palatino Linotype" w:cs="Arial"/>
            <w:b/>
            <w:bCs/>
            <w:color w:val="auto"/>
            <w:u w:val="none"/>
          </w:rPr>
          <w:t>PARTIDA.pdf</w:t>
        </w:r>
      </w:hyperlink>
      <w:r w:rsidR="00D606B8" w:rsidRPr="00D606B8">
        <w:rPr>
          <w:rFonts w:ascii="Palatino Linotype" w:hAnsi="Palatino Linotype" w:cs="Arial"/>
          <w:b/>
          <w:bCs/>
        </w:rPr>
        <w:t xml:space="preserve"> </w:t>
      </w:r>
      <w:r w:rsidR="00D606B8" w:rsidRPr="00D606B8">
        <w:rPr>
          <w:rFonts w:ascii="Palatino Linotype" w:hAnsi="Palatino Linotype" w:cs="Arial"/>
          <w:bCs/>
        </w:rPr>
        <w:t>y</w:t>
      </w:r>
      <w:r w:rsidR="00D606B8">
        <w:rPr>
          <w:rFonts w:ascii="Palatino Linotype" w:hAnsi="Palatino Linotype" w:cs="Arial"/>
          <w:b/>
          <w:bCs/>
        </w:rPr>
        <w:t xml:space="preserve"> </w:t>
      </w:r>
      <w:hyperlink r:id="rId9" w:tgtFrame="_blank" w:history="1">
        <w:r w:rsidR="00D606B8" w:rsidRPr="00D606B8">
          <w:rPr>
            <w:rStyle w:val="Hipervnculo"/>
            <w:rFonts w:ascii="Palatino Linotype" w:hAnsi="Palatino Linotype" w:cs="Arial"/>
            <w:b/>
            <w:bCs/>
            <w:color w:val="auto"/>
            <w:u w:val="none"/>
          </w:rPr>
          <w:t>CEM-0083.pdf</w:t>
        </w:r>
      </w:hyperlink>
      <w:r w:rsidR="00607550">
        <w:rPr>
          <w:rFonts w:ascii="Palatino Linotype" w:hAnsi="Palatino Linotype" w:cs="Arial"/>
          <w:b/>
          <w:lang w:eastAsia="es-MX"/>
        </w:rPr>
        <w:t xml:space="preserve">, </w:t>
      </w:r>
      <w:r w:rsidR="00607550">
        <w:rPr>
          <w:rFonts w:ascii="Palatino Linotype" w:hAnsi="Palatino Linotype" w:cs="Arial"/>
          <w:lang w:eastAsia="es-MX"/>
        </w:rPr>
        <w:t>que no se inserta</w:t>
      </w:r>
      <w:r>
        <w:rPr>
          <w:rFonts w:ascii="Palatino Linotype" w:hAnsi="Palatino Linotype" w:cs="Arial"/>
          <w:lang w:eastAsia="es-MX"/>
        </w:rPr>
        <w:t>n</w:t>
      </w:r>
      <w:r w:rsidR="00607550">
        <w:rPr>
          <w:rFonts w:ascii="Palatino Linotype" w:hAnsi="Palatino Linotype" w:cs="Arial"/>
          <w:lang w:eastAsia="es-MX"/>
        </w:rPr>
        <w:t xml:space="preserve"> por economía procesal, al ser del conocimiento de las partes, y toda vez que será</w:t>
      </w:r>
      <w:r>
        <w:rPr>
          <w:rFonts w:ascii="Palatino Linotype" w:hAnsi="Palatino Linotype" w:cs="Arial"/>
          <w:lang w:eastAsia="es-MX"/>
        </w:rPr>
        <w:t>n</w:t>
      </w:r>
      <w:r w:rsidR="00607550">
        <w:rPr>
          <w:rFonts w:ascii="Palatino Linotype" w:hAnsi="Palatino Linotype" w:cs="Arial"/>
          <w:lang w:eastAsia="es-MX"/>
        </w:rPr>
        <w:t xml:space="preserve"> materia de análisis de</w:t>
      </w:r>
      <w:r>
        <w:rPr>
          <w:rFonts w:ascii="Palatino Linotype" w:hAnsi="Palatino Linotype" w:cs="Arial"/>
          <w:lang w:eastAsia="es-MX"/>
        </w:rPr>
        <w:t xml:space="preserve"> </w:t>
      </w:r>
      <w:r w:rsidR="00607550">
        <w:rPr>
          <w:rFonts w:ascii="Palatino Linotype" w:hAnsi="Palatino Linotype" w:cs="Arial"/>
          <w:lang w:eastAsia="es-MX"/>
        </w:rPr>
        <w:t>l</w:t>
      </w:r>
      <w:r>
        <w:rPr>
          <w:rFonts w:ascii="Palatino Linotype" w:hAnsi="Palatino Linotype" w:cs="Arial"/>
          <w:lang w:eastAsia="es-MX"/>
        </w:rPr>
        <w:t>a</w:t>
      </w:r>
      <w:r w:rsidR="00607550">
        <w:rPr>
          <w:rFonts w:ascii="Palatino Linotype" w:hAnsi="Palatino Linotype" w:cs="Arial"/>
          <w:lang w:eastAsia="es-MX"/>
        </w:rPr>
        <w:t xml:space="preserve"> presente re</w:t>
      </w:r>
      <w:r>
        <w:rPr>
          <w:rFonts w:ascii="Palatino Linotype" w:hAnsi="Palatino Linotype" w:cs="Arial"/>
          <w:lang w:eastAsia="es-MX"/>
        </w:rPr>
        <w:t>solución</w:t>
      </w:r>
      <w:r w:rsidR="00607550">
        <w:rPr>
          <w:rFonts w:ascii="Palatino Linotype" w:hAnsi="Palatino Linotype" w:cs="Arial"/>
          <w:lang w:eastAsia="es-MX"/>
        </w:rPr>
        <w:t>.</w:t>
      </w:r>
    </w:p>
    <w:p w14:paraId="7056C445" w14:textId="0069ABD0" w:rsidR="008E7698" w:rsidRPr="0040233B" w:rsidRDefault="008F355E" w:rsidP="008F4C62">
      <w:pPr>
        <w:spacing w:before="240" w:after="240" w:line="360" w:lineRule="auto"/>
        <w:jc w:val="both"/>
        <w:rPr>
          <w:rFonts w:ascii="Palatino Linotype" w:hAnsi="Palatino Linotype" w:cs="Arial"/>
        </w:rPr>
      </w:pPr>
      <w:r>
        <w:rPr>
          <w:rFonts w:ascii="Palatino Linotype" w:hAnsi="Palatino Linotype" w:cs="Arial"/>
          <w:b/>
          <w:sz w:val="28"/>
          <w:szCs w:val="28"/>
        </w:rPr>
        <w:t>3</w:t>
      </w:r>
      <w:r w:rsidR="008E7698" w:rsidRPr="0040233B">
        <w:rPr>
          <w:rFonts w:ascii="Palatino Linotype" w:hAnsi="Palatino Linotype" w:cs="Arial"/>
          <w:b/>
          <w:sz w:val="28"/>
          <w:szCs w:val="28"/>
        </w:rPr>
        <w:t>. Recurso de revisión.</w:t>
      </w:r>
      <w:r w:rsidR="008E7698" w:rsidRPr="0040233B">
        <w:rPr>
          <w:rFonts w:ascii="Palatino Linotype" w:hAnsi="Palatino Linotype" w:cs="Arial"/>
          <w:b/>
        </w:rPr>
        <w:t xml:space="preserve"> </w:t>
      </w:r>
      <w:r w:rsidR="008E7698" w:rsidRPr="0040233B">
        <w:rPr>
          <w:rFonts w:ascii="Palatino Linotype" w:hAnsi="Palatino Linotype" w:cs="Arial"/>
        </w:rPr>
        <w:t>El recurso de revisión se interpuso a través del SAIMEX con fecha</w:t>
      </w:r>
      <w:r w:rsidR="00FC3695" w:rsidRPr="0040233B">
        <w:rPr>
          <w:rFonts w:ascii="Palatino Linotype" w:hAnsi="Palatino Linotype" w:cs="Arial"/>
        </w:rPr>
        <w:t xml:space="preserve"> </w:t>
      </w:r>
      <w:r w:rsidR="00D606B8">
        <w:rPr>
          <w:rFonts w:ascii="Palatino Linotype" w:hAnsi="Palatino Linotype" w:cs="Arial"/>
        </w:rPr>
        <w:t>veintiséis de junio</w:t>
      </w:r>
      <w:r w:rsidR="009F704F" w:rsidRPr="00DD4EA2">
        <w:rPr>
          <w:rFonts w:ascii="Palatino Linotype" w:hAnsi="Palatino Linotype" w:cs="Arial"/>
          <w:color w:val="C00000"/>
        </w:rPr>
        <w:t xml:space="preserve"> </w:t>
      </w:r>
      <w:r w:rsidR="00327357">
        <w:rPr>
          <w:rFonts w:ascii="Palatino Linotype" w:hAnsi="Palatino Linotype" w:cs="Arial"/>
        </w:rPr>
        <w:t>de la presente anualidad</w:t>
      </w:r>
      <w:r w:rsidR="00437D10">
        <w:rPr>
          <w:rFonts w:ascii="Palatino Linotype" w:hAnsi="Palatino Linotype" w:cs="Arial"/>
        </w:rPr>
        <w:t xml:space="preserve">, </w:t>
      </w:r>
      <w:r w:rsidR="008E7698" w:rsidRPr="0040233B">
        <w:rPr>
          <w:rFonts w:ascii="Palatino Linotype" w:hAnsi="Palatino Linotype" w:cs="Arial"/>
        </w:rPr>
        <w:t>por parte de</w:t>
      </w:r>
      <w:r w:rsidR="003339C3">
        <w:rPr>
          <w:rFonts w:ascii="Palatino Linotype" w:hAnsi="Palatino Linotype" w:cs="Arial"/>
        </w:rPr>
        <w:t xml:space="preserve"> </w:t>
      </w:r>
      <w:r w:rsidR="008E7698" w:rsidRPr="0040233B">
        <w:rPr>
          <w:rFonts w:ascii="Palatino Linotype" w:hAnsi="Palatino Linotype" w:cs="Arial"/>
        </w:rPr>
        <w:t>l</w:t>
      </w:r>
      <w:r w:rsidR="003339C3">
        <w:rPr>
          <w:rFonts w:ascii="Palatino Linotype" w:hAnsi="Palatino Linotype" w:cs="Arial"/>
        </w:rPr>
        <w:t>a</w:t>
      </w:r>
      <w:r w:rsidR="008E7698" w:rsidRPr="0040233B">
        <w:rPr>
          <w:rFonts w:ascii="Palatino Linotype" w:hAnsi="Palatino Linotype" w:cs="Arial"/>
        </w:rPr>
        <w:t xml:space="preserve"> solicitante de información, quien expresó las siguientes manifestaciones:</w:t>
      </w:r>
    </w:p>
    <w:p w14:paraId="4BB47E28" w14:textId="77777777" w:rsidR="008E7698" w:rsidRPr="0040233B" w:rsidRDefault="008E7698" w:rsidP="00AF299E">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1F63D101" w14:textId="78134A8D" w:rsidR="00FC3695" w:rsidRPr="0040233B" w:rsidRDefault="009B08DD" w:rsidP="00104E08">
      <w:pPr>
        <w:spacing w:before="240" w:after="240" w:line="360" w:lineRule="auto"/>
        <w:ind w:left="992" w:right="1043"/>
        <w:jc w:val="both"/>
        <w:rPr>
          <w:rFonts w:ascii="Palatino Linotype" w:hAnsi="Palatino Linotype" w:cs="Arial"/>
        </w:rPr>
      </w:pPr>
      <w:r w:rsidRPr="00327357">
        <w:rPr>
          <w:rFonts w:ascii="Palatino Linotype" w:hAnsi="Palatino Linotype"/>
          <w:i/>
          <w:color w:val="000000"/>
        </w:rPr>
        <w:t>“</w:t>
      </w:r>
      <w:r w:rsidR="00D606B8" w:rsidRPr="00D606B8">
        <w:rPr>
          <w:rFonts w:ascii="Palatino Linotype" w:hAnsi="Palatino Linotype"/>
          <w:i/>
          <w:color w:val="000000"/>
        </w:rPr>
        <w:t>la información entregada a la solicitud 029/2018 por el conalep Estado de México</w:t>
      </w:r>
      <w:r w:rsidRPr="00916B08">
        <w:rPr>
          <w:rFonts w:ascii="Palatino Linotype" w:hAnsi="Palatino Linotype"/>
          <w:color w:val="000000"/>
          <w:sz w:val="18"/>
          <w:szCs w:val="18"/>
        </w:rPr>
        <w:t>”</w:t>
      </w:r>
      <w:r w:rsidRPr="00916B08">
        <w:rPr>
          <w:rFonts w:ascii="Palatino Linotype" w:hAnsi="Palatino Linotype" w:cs="Arial"/>
          <w:sz w:val="18"/>
          <w:szCs w:val="18"/>
        </w:rPr>
        <w:t xml:space="preserve"> </w:t>
      </w:r>
      <w:r w:rsidR="009F704F" w:rsidRPr="00916B08">
        <w:rPr>
          <w:rFonts w:ascii="Palatino Linotype" w:hAnsi="Palatino Linotype" w:cs="Arial"/>
          <w:sz w:val="18"/>
          <w:szCs w:val="18"/>
        </w:rPr>
        <w:t>(sic)</w:t>
      </w:r>
    </w:p>
    <w:p w14:paraId="70C0742E" w14:textId="78F3676F" w:rsidR="008E7698" w:rsidRPr="0040233B" w:rsidRDefault="008E7698" w:rsidP="00AF299E">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07A25EE7" w14:textId="776ACFCB" w:rsidR="00186B63" w:rsidRPr="00C20E42" w:rsidRDefault="009B08DD" w:rsidP="00C20E42">
      <w:pPr>
        <w:spacing w:before="240" w:after="240" w:line="360" w:lineRule="auto"/>
        <w:ind w:left="851" w:right="900"/>
        <w:jc w:val="both"/>
        <w:rPr>
          <w:rFonts w:ascii="Palatino Linotype" w:hAnsi="Palatino Linotype" w:cs="Arial"/>
          <w:i/>
        </w:rPr>
      </w:pPr>
      <w:r w:rsidRPr="00916B08">
        <w:rPr>
          <w:rFonts w:ascii="Palatino Linotype" w:hAnsi="Palatino Linotype"/>
          <w:i/>
          <w:color w:val="000000"/>
        </w:rPr>
        <w:t>“</w:t>
      </w:r>
      <w:r w:rsidR="00D606B8" w:rsidRPr="00D606B8">
        <w:rPr>
          <w:rFonts w:ascii="Palatino Linotype" w:hAnsi="Palatino Linotype"/>
          <w:i/>
          <w:color w:val="000000"/>
        </w:rPr>
        <w:t xml:space="preserve">En la solicitud 25/2018 pedi que me dieran los avances en su programa de ahorro señalando con un cuadro que tenian ahorros, cuando les pido que me den su programa de ahorro autorizado, para darle seguimiento, me dicen que solicitaron una execepción al programa, entonces no me estan dando una información falsa, porque si pidieron una excepcion a su programa de ahorro, quiere decir que no era verdad lo que me dieron, quiero </w:t>
      </w:r>
      <w:r w:rsidR="00D606B8" w:rsidRPr="00D606B8">
        <w:rPr>
          <w:rFonts w:ascii="Palatino Linotype" w:hAnsi="Palatino Linotype"/>
          <w:i/>
          <w:color w:val="000000"/>
        </w:rPr>
        <w:lastRenderedPageBreak/>
        <w:t>pensar entonces que la primera información la inventaron para pretender sorprenderme, entonces no estan cumpliendo con la garantia que me da constitucion de acceso a la información</w:t>
      </w:r>
      <w:r w:rsidRPr="00327357">
        <w:rPr>
          <w:rFonts w:ascii="Palatino Linotype" w:hAnsi="Palatino Linotype"/>
          <w:i/>
          <w:color w:val="000000"/>
        </w:rPr>
        <w:t>”</w:t>
      </w:r>
      <w:r w:rsidR="009F704F" w:rsidRPr="00916B08">
        <w:rPr>
          <w:rFonts w:ascii="Palatino Linotype" w:hAnsi="Palatino Linotype" w:cs="Arial"/>
          <w:sz w:val="16"/>
          <w:szCs w:val="16"/>
        </w:rPr>
        <w:t>(sic)</w:t>
      </w:r>
    </w:p>
    <w:p w14:paraId="1D62F603" w14:textId="31865DCA" w:rsidR="00D41D70" w:rsidRPr="0040233B" w:rsidRDefault="005F4C5D" w:rsidP="00AF299E">
      <w:pPr>
        <w:spacing w:before="240" w:after="240" w:line="360" w:lineRule="auto"/>
        <w:jc w:val="both"/>
        <w:rPr>
          <w:rFonts w:ascii="Palatino Linotype" w:hAnsi="Palatino Linotype" w:cs="Arial"/>
        </w:rPr>
      </w:pPr>
      <w:r>
        <w:rPr>
          <w:rFonts w:ascii="Palatino Linotype" w:hAnsi="Palatino Linotype" w:cs="Arial"/>
          <w:b/>
          <w:sz w:val="28"/>
          <w:szCs w:val="28"/>
        </w:rPr>
        <w:t>4</w:t>
      </w:r>
      <w:r w:rsidR="008E7698" w:rsidRPr="0040233B">
        <w:rPr>
          <w:rFonts w:ascii="Palatino Linotype" w:hAnsi="Palatino Linotype" w:cs="Arial"/>
          <w:b/>
          <w:sz w:val="28"/>
          <w:szCs w:val="28"/>
        </w:rPr>
        <w:t xml:space="preserve">. </w:t>
      </w:r>
      <w:r w:rsidR="00D41D70" w:rsidRPr="0040233B">
        <w:rPr>
          <w:rFonts w:ascii="Palatino Linotype" w:eastAsia="Calibri" w:hAnsi="Palatino Linotype" w:cs="Arial"/>
          <w:b/>
          <w:sz w:val="28"/>
          <w:szCs w:val="28"/>
        </w:rPr>
        <w:t xml:space="preserve">Turno. </w:t>
      </w:r>
      <w:r w:rsidR="00D41D70"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 asignado al</w:t>
      </w:r>
      <w:r w:rsidR="00D41D70" w:rsidRPr="0040233B">
        <w:rPr>
          <w:rFonts w:ascii="Palatino Linotype" w:eastAsia="Calibri" w:hAnsi="Palatino Linotype" w:cs="Arial"/>
        </w:rPr>
        <w:t xml:space="preserve"> Comisionado </w:t>
      </w:r>
      <w:r w:rsidR="00D41D70" w:rsidRPr="0040233B">
        <w:rPr>
          <w:rFonts w:ascii="Palatino Linotype" w:eastAsia="Calibri" w:hAnsi="Palatino Linotype" w:cs="Arial"/>
          <w:b/>
        </w:rPr>
        <w:t>Javier Martínez Cruz</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6E62DCF6" w:rsidR="00D41D70" w:rsidRPr="0040233B" w:rsidRDefault="005F4C5D" w:rsidP="00184FBA">
      <w:pPr>
        <w:spacing w:before="240" w:after="240" w:line="360" w:lineRule="auto"/>
        <w:jc w:val="both"/>
        <w:rPr>
          <w:rFonts w:cs="Arial"/>
        </w:rPr>
      </w:pPr>
      <w:r>
        <w:rPr>
          <w:rFonts w:ascii="Palatino Linotype" w:hAnsi="Palatino Linotype" w:cs="Arial"/>
          <w:b/>
          <w:sz w:val="28"/>
          <w:szCs w:val="28"/>
        </w:rPr>
        <w:t>5</w:t>
      </w:r>
      <w:r w:rsidR="00D41D70" w:rsidRPr="0040233B">
        <w:rPr>
          <w:rFonts w:ascii="Palatino Linotype" w:hAnsi="Palatino Linotype" w:cs="Arial"/>
          <w:b/>
          <w:sz w:val="28"/>
          <w:szCs w:val="28"/>
        </w:rPr>
        <w:t xml:space="preserve">. Admisión. </w:t>
      </w:r>
      <w:r w:rsidR="00D41D70" w:rsidRPr="0040233B">
        <w:rPr>
          <w:rFonts w:ascii="Palatino Linotype" w:hAnsi="Palatino Linotype" w:cs="Arial"/>
        </w:rPr>
        <w:t xml:space="preserve">Mediante auto de fecha </w:t>
      </w:r>
      <w:r w:rsidR="00D606B8">
        <w:rPr>
          <w:rFonts w:ascii="Palatino Linotype" w:hAnsi="Palatino Linotype" w:cs="Arial"/>
          <w:color w:val="C00000"/>
        </w:rPr>
        <w:t>dos de julio</w:t>
      </w:r>
      <w:r w:rsidR="00D41D70" w:rsidRPr="00AF299E">
        <w:rPr>
          <w:rFonts w:ascii="Palatino Linotype" w:hAnsi="Palatino Linotype" w:cs="Arial"/>
          <w:color w:val="C00000"/>
        </w:rPr>
        <w:t xml:space="preserve"> </w:t>
      </w:r>
      <w:r w:rsidR="00D41D70" w:rsidRPr="0040233B">
        <w:rPr>
          <w:rFonts w:ascii="Palatino Linotype" w:hAnsi="Palatino Linotype" w:cs="Arial"/>
        </w:rPr>
        <w:t>de</w:t>
      </w:r>
      <w:r w:rsidR="00047F41" w:rsidRPr="0040233B">
        <w:rPr>
          <w:rFonts w:ascii="Palatino Linotype" w:hAnsi="Palatino Linotype" w:cs="Arial"/>
        </w:rPr>
        <w:t>l</w:t>
      </w:r>
      <w:r w:rsidR="00D41D70" w:rsidRPr="0040233B">
        <w:rPr>
          <w:rFonts w:ascii="Palatino Linotype" w:hAnsi="Palatino Linotype" w:cs="Arial"/>
        </w:rPr>
        <w:t xml:space="preserve"> dos mil dieci</w:t>
      </w:r>
      <w:r w:rsidR="002A5EA5">
        <w:rPr>
          <w:rFonts w:ascii="Palatino Linotype" w:hAnsi="Palatino Linotype" w:cs="Arial"/>
        </w:rPr>
        <w:t>ocho</w:t>
      </w:r>
      <w:r w:rsidR="00D41D70"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00D41D70"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00D41D70"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00D41D70" w:rsidRPr="0040233B">
        <w:rPr>
          <w:rFonts w:ascii="Palatino Linotype" w:hAnsi="Palatino Linotype" w:cs="Arial"/>
        </w:rPr>
        <w:t xml:space="preserve"> </w:t>
      </w:r>
    </w:p>
    <w:p w14:paraId="7C234EF1" w14:textId="588A6083" w:rsidR="00916B08" w:rsidRDefault="005F4C5D" w:rsidP="00916B08">
      <w:pPr>
        <w:spacing w:before="240" w:after="240" w:line="360" w:lineRule="auto"/>
        <w:jc w:val="both"/>
        <w:rPr>
          <w:rFonts w:ascii="Palatino Linotype" w:hAnsi="Palatino Linotype" w:cs="Arial"/>
        </w:rPr>
      </w:pPr>
      <w:r w:rsidRPr="00916B08">
        <w:rPr>
          <w:rFonts w:ascii="Palatino Linotype" w:hAnsi="Palatino Linotype" w:cs="Arial"/>
          <w:b/>
        </w:rPr>
        <w:t>6</w:t>
      </w:r>
      <w:r w:rsidR="004E4987" w:rsidRPr="00916B08">
        <w:rPr>
          <w:rFonts w:ascii="Palatino Linotype" w:hAnsi="Palatino Linotype" w:cs="Arial"/>
          <w:b/>
        </w:rPr>
        <w:t xml:space="preserve">. </w:t>
      </w:r>
      <w:r w:rsidR="00E954B7" w:rsidRPr="00916B08">
        <w:rPr>
          <w:rFonts w:ascii="Palatino Linotype" w:hAnsi="Palatino Linotype" w:cs="Arial"/>
          <w:b/>
        </w:rPr>
        <w:t>Manifestaciones.</w:t>
      </w:r>
      <w:r w:rsidR="00E954B7" w:rsidRPr="00916B08">
        <w:rPr>
          <w:rFonts w:ascii="Palatino Linotype" w:hAnsi="Palatino Linotype"/>
        </w:rPr>
        <w:t xml:space="preserve"> </w:t>
      </w:r>
      <w:r w:rsidR="009B08DD" w:rsidRPr="00916B08">
        <w:rPr>
          <w:rFonts w:ascii="Palatino Linotype" w:hAnsi="Palatino Linotype"/>
        </w:rPr>
        <w:t>De las constancias del expediente electrónico del</w:t>
      </w:r>
      <w:r w:rsidR="009B08DD" w:rsidRPr="00916B08">
        <w:rPr>
          <w:rFonts w:ascii="Palatino Linotype" w:hAnsi="Palatino Linotype" w:cs="Arial"/>
          <w:b/>
        </w:rPr>
        <w:t xml:space="preserve"> SAIMEX</w:t>
      </w:r>
      <w:r w:rsidR="009B08DD" w:rsidRPr="00916B08">
        <w:rPr>
          <w:rFonts w:ascii="Palatino Linotype" w:hAnsi="Palatino Linotype"/>
        </w:rPr>
        <w:t xml:space="preserve">, se observa que </w:t>
      </w:r>
      <w:r w:rsidR="009B08DD" w:rsidRPr="00916B08">
        <w:rPr>
          <w:rFonts w:ascii="Palatino Linotype" w:hAnsi="Palatino Linotype" w:cs="Arial"/>
        </w:rPr>
        <w:t xml:space="preserve">el </w:t>
      </w:r>
      <w:r w:rsidR="009B08DD" w:rsidRPr="00916B08">
        <w:rPr>
          <w:rFonts w:ascii="Palatino Linotype" w:hAnsi="Palatino Linotype" w:cs="Arial"/>
          <w:b/>
        </w:rPr>
        <w:t>Sujeto Obligado</w:t>
      </w:r>
      <w:r w:rsidR="009B08DD" w:rsidRPr="00916B08">
        <w:rPr>
          <w:rFonts w:ascii="Palatino Linotype" w:hAnsi="Palatino Linotype" w:cs="Arial"/>
        </w:rPr>
        <w:t xml:space="preserve"> </w:t>
      </w:r>
      <w:r w:rsidR="00D65DA3" w:rsidRPr="00916B08">
        <w:rPr>
          <w:rFonts w:ascii="Palatino Linotype" w:hAnsi="Palatino Linotype" w:cs="Arial"/>
        </w:rPr>
        <w:t xml:space="preserve">en fecha </w:t>
      </w:r>
      <w:r w:rsidR="00D606B8">
        <w:rPr>
          <w:rFonts w:ascii="Palatino Linotype" w:hAnsi="Palatino Linotype" w:cs="Arial"/>
        </w:rPr>
        <w:t>seis de julio</w:t>
      </w:r>
      <w:r w:rsidR="00D65DA3" w:rsidRPr="00916B08">
        <w:rPr>
          <w:rFonts w:ascii="Palatino Linotype" w:hAnsi="Palatino Linotype" w:cs="Arial"/>
        </w:rPr>
        <w:t xml:space="preserve"> del año en curso, rindió su informe justificado mediante </w:t>
      </w:r>
      <w:r w:rsidR="00E85228">
        <w:rPr>
          <w:rFonts w:ascii="Palatino Linotype" w:hAnsi="Palatino Linotype" w:cs="Arial"/>
        </w:rPr>
        <w:t xml:space="preserve">el archivo </w:t>
      </w:r>
      <w:hyperlink r:id="rId10" w:history="1">
        <w:r w:rsidR="00D606B8" w:rsidRPr="00D606B8">
          <w:rPr>
            <w:rStyle w:val="Hipervnculo"/>
            <w:rFonts w:ascii="Palatino Linotype" w:hAnsi="Palatino Linotype" w:cs="Arial"/>
            <w:b/>
            <w:bCs/>
            <w:color w:val="auto"/>
            <w:u w:val="none"/>
          </w:rPr>
          <w:t>Respuesta a recurso de revision 02384-INFOEM-IP-RR-2018.docx</w:t>
        </w:r>
      </w:hyperlink>
      <w:r w:rsidR="00AC161D">
        <w:rPr>
          <w:rFonts w:ascii="Palatino Linotype" w:hAnsi="Palatino Linotype" w:cs="Arial"/>
        </w:rPr>
        <w:t xml:space="preserve">, que </w:t>
      </w:r>
      <w:r w:rsidR="00FF64F7">
        <w:rPr>
          <w:rFonts w:ascii="Palatino Linotype" w:hAnsi="Palatino Linotype" w:cs="Arial"/>
        </w:rPr>
        <w:t>fu</w:t>
      </w:r>
      <w:r w:rsidR="00AC161D">
        <w:rPr>
          <w:rFonts w:ascii="Palatino Linotype" w:hAnsi="Palatino Linotype" w:cs="Arial"/>
        </w:rPr>
        <w:t>e hecho del conocimiento del particular</w:t>
      </w:r>
      <w:r w:rsidR="00D606B8">
        <w:rPr>
          <w:rFonts w:ascii="Palatino Linotype" w:hAnsi="Palatino Linotype" w:cs="Arial"/>
        </w:rPr>
        <w:t xml:space="preserve"> en fecha </w:t>
      </w:r>
      <w:r w:rsidR="00D606B8">
        <w:rPr>
          <w:rFonts w:ascii="Palatino Linotype" w:hAnsi="Palatino Linotype" w:cs="Arial"/>
        </w:rPr>
        <w:lastRenderedPageBreak/>
        <w:t>nueve de agosto de la presente anualidad por robustecer los argumentos planteados en la respuesta primigenia.</w:t>
      </w:r>
    </w:p>
    <w:p w14:paraId="3B069BBD" w14:textId="28350E86" w:rsidR="00DC241A" w:rsidRPr="00AC161D" w:rsidRDefault="00DC241A" w:rsidP="00916B08">
      <w:pPr>
        <w:spacing w:before="240" w:after="240" w:line="360" w:lineRule="auto"/>
        <w:jc w:val="both"/>
        <w:rPr>
          <w:rFonts w:ascii="Palatino Linotype" w:hAnsi="Palatino Linotype" w:cs="Arial"/>
          <w:lang w:val="es-MX"/>
        </w:rPr>
      </w:pPr>
      <w:r>
        <w:rPr>
          <w:rFonts w:ascii="Palatino Linotype" w:hAnsi="Palatino Linotype" w:cs="Arial"/>
        </w:rPr>
        <w:t xml:space="preserve">Cabe señalar, que el particular fue </w:t>
      </w:r>
      <w:r w:rsidR="00120D7C">
        <w:rPr>
          <w:rFonts w:ascii="Palatino Linotype" w:hAnsi="Palatino Linotype" w:cs="Arial"/>
        </w:rPr>
        <w:t>omiso</w:t>
      </w:r>
      <w:r>
        <w:rPr>
          <w:rFonts w:ascii="Palatino Linotype" w:hAnsi="Palatino Linotype" w:cs="Arial"/>
        </w:rPr>
        <w:t xml:space="preserve"> en present</w:t>
      </w:r>
      <w:r w:rsidR="00120D7C">
        <w:rPr>
          <w:rFonts w:ascii="Palatino Linotype" w:hAnsi="Palatino Linotype" w:cs="Arial"/>
        </w:rPr>
        <w:t>ar</w:t>
      </w:r>
      <w:r>
        <w:rPr>
          <w:rFonts w:ascii="Palatino Linotype" w:hAnsi="Palatino Linotype" w:cs="Arial"/>
        </w:rPr>
        <w:t xml:space="preserve"> alegatos, pruebas o manifestaciones durante el plazo señalado </w:t>
      </w:r>
      <w:r w:rsidR="00C1424D">
        <w:rPr>
          <w:rFonts w:ascii="Palatino Linotype" w:hAnsi="Palatino Linotype" w:cs="Arial"/>
        </w:rPr>
        <w:t>para ello</w:t>
      </w:r>
      <w:r>
        <w:rPr>
          <w:rFonts w:ascii="Palatino Linotype" w:hAnsi="Palatino Linotype" w:cs="Arial"/>
        </w:rPr>
        <w:t>.</w:t>
      </w:r>
    </w:p>
    <w:p w14:paraId="5126E0CC" w14:textId="2EBBC920" w:rsidR="006031FE" w:rsidRDefault="005F4C5D" w:rsidP="009B08DD">
      <w:pPr>
        <w:spacing w:before="240" w:after="240"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t>7</w:t>
      </w:r>
      <w:r w:rsidR="008E7698" w:rsidRPr="0040233B">
        <w:rPr>
          <w:rFonts w:ascii="Palatino Linotype" w:eastAsia="Calibri" w:hAnsi="Palatino Linotype" w:cs="Arial"/>
          <w:b/>
          <w:sz w:val="28"/>
          <w:szCs w:val="28"/>
        </w:rPr>
        <w:t xml:space="preserve">. </w:t>
      </w:r>
      <w:r w:rsidR="006747B5" w:rsidRPr="0040233B">
        <w:rPr>
          <w:rFonts w:ascii="Palatino Linotype" w:eastAsia="Calibri" w:hAnsi="Palatino Linotype" w:cs="Arial"/>
          <w:b/>
          <w:sz w:val="28"/>
          <w:szCs w:val="28"/>
        </w:rPr>
        <w:t xml:space="preserve">Cierre de Instrucción. </w:t>
      </w:r>
      <w:r w:rsidR="00DA0B77">
        <w:rPr>
          <w:rFonts w:ascii="Palatino Linotype" w:eastAsia="Calibri" w:hAnsi="Palatino Linotype" w:cs="Arial"/>
          <w:szCs w:val="28"/>
        </w:rPr>
        <w:t xml:space="preserve">En fecha </w:t>
      </w:r>
      <w:r w:rsidR="00B5746B">
        <w:rPr>
          <w:rFonts w:ascii="Palatino Linotype" w:hAnsi="Palatino Linotype"/>
          <w:color w:val="C00000"/>
        </w:rPr>
        <w:t>seis de septiembre</w:t>
      </w:r>
      <w:r w:rsidR="00873B3E">
        <w:rPr>
          <w:rFonts w:ascii="Palatino Linotype" w:hAnsi="Palatino Linotype"/>
          <w:color w:val="C00000"/>
        </w:rPr>
        <w:t xml:space="preserve"> </w:t>
      </w:r>
      <w:r w:rsidR="00873B3E" w:rsidRPr="00873B3E">
        <w:rPr>
          <w:rFonts w:ascii="Palatino Linotype" w:hAnsi="Palatino Linotype"/>
        </w:rPr>
        <w:t>d</w:t>
      </w:r>
      <w:r w:rsidR="00DA0B77" w:rsidRPr="0040233B">
        <w:rPr>
          <w:rFonts w:ascii="Palatino Linotype" w:hAnsi="Palatino Linotype"/>
        </w:rPr>
        <w:t>e</w:t>
      </w:r>
      <w:r w:rsidR="00DA0B77">
        <w:rPr>
          <w:rFonts w:ascii="Palatino Linotype" w:hAnsi="Palatino Linotype"/>
        </w:rPr>
        <w:t>l dos mil dieci</w:t>
      </w:r>
      <w:r w:rsidR="00815752">
        <w:rPr>
          <w:rFonts w:ascii="Palatino Linotype" w:hAnsi="Palatino Linotype"/>
        </w:rPr>
        <w:t>ocho</w:t>
      </w:r>
      <w:r w:rsidR="00DA0B77">
        <w:rPr>
          <w:rFonts w:ascii="Palatino Linotype" w:hAnsi="Palatino Linotype"/>
        </w:rPr>
        <w:t xml:space="preserve">, se emitió el acuerdo por medio del cual se declaró cerrada la instrucción, pasando el expediente a resolución, </w:t>
      </w:r>
      <w:r w:rsidR="00D65DA3">
        <w:rPr>
          <w:rFonts w:ascii="Palatino Linotype" w:hAnsi="Palatino Linotype"/>
        </w:rPr>
        <w:t xml:space="preserve">en razón de que fue debidamente substanciado el expediente y no existiendo diligencia pendiente de desahogo, </w:t>
      </w:r>
      <w:r w:rsidR="00DA0B77">
        <w:rPr>
          <w:rFonts w:ascii="Palatino Linotype" w:hAnsi="Palatino Linotype"/>
        </w:rPr>
        <w:t xml:space="preserve">en términos del </w:t>
      </w:r>
      <w:r w:rsidR="006031FE" w:rsidRPr="0040233B">
        <w:rPr>
          <w:rFonts w:ascii="Palatino Linotype" w:hAnsi="Palatino Linotype"/>
        </w:rPr>
        <w:t>artículo 185 fracci</w:t>
      </w:r>
      <w:r w:rsidR="00DA0B77">
        <w:rPr>
          <w:rFonts w:ascii="Palatino Linotype" w:hAnsi="Palatino Linotype"/>
        </w:rPr>
        <w:t>ones</w:t>
      </w:r>
      <w:r w:rsidR="006031FE" w:rsidRPr="0040233B">
        <w:rPr>
          <w:rFonts w:ascii="Palatino Linotype" w:hAnsi="Palatino Linotype"/>
        </w:rPr>
        <w:t xml:space="preserve"> VI</w:t>
      </w:r>
      <w:r w:rsidR="00DA0B77">
        <w:rPr>
          <w:rFonts w:ascii="Palatino Linotype" w:hAnsi="Palatino Linotype"/>
        </w:rPr>
        <w:t xml:space="preserve"> y VIII</w:t>
      </w:r>
      <w:r w:rsidR="006031FE" w:rsidRPr="0040233B">
        <w:rPr>
          <w:rFonts w:ascii="Palatino Linotype" w:hAnsi="Palatino Linotype"/>
        </w:rPr>
        <w:t xml:space="preserve"> de la Ley de Transparencia y Acceso a la Información Pública del Estado de México y Municipios</w:t>
      </w:r>
      <w:r w:rsidR="009F19E6">
        <w:rPr>
          <w:rFonts w:ascii="Palatino Linotype" w:hAnsi="Palatino Linotype"/>
        </w:rPr>
        <w:t>,</w:t>
      </w:r>
      <w:r w:rsidR="006031FE" w:rsidRPr="0040233B">
        <w:rPr>
          <w:rFonts w:ascii="Palatino Linotype" w:hAnsi="Palatino Linotype"/>
        </w:rPr>
        <w:t xml:space="preserve"> </w:t>
      </w:r>
      <w:r w:rsidR="00DA0B77">
        <w:rPr>
          <w:rFonts w:ascii="Palatino Linotype" w:hAnsi="Palatino Linotype"/>
        </w:rPr>
        <w:t>el cual fue notificado a las partes en la misma fecha</w:t>
      </w:r>
      <w:r w:rsidR="006031FE" w:rsidRPr="0040233B">
        <w:rPr>
          <w:rFonts w:ascii="Palatino Linotype" w:hAnsi="Palatino Linotype"/>
        </w:rPr>
        <w:t xml:space="preserve">. </w:t>
      </w:r>
      <w:r w:rsidR="006031FE" w:rsidRPr="0040233B">
        <w:rPr>
          <w:rFonts w:ascii="Palatino Linotype" w:eastAsia="Calibri" w:hAnsi="Palatino Linotype" w:cs="Arial"/>
          <w:b/>
          <w:sz w:val="28"/>
          <w:szCs w:val="28"/>
        </w:rPr>
        <w:t xml:space="preserve"> </w:t>
      </w:r>
    </w:p>
    <w:p w14:paraId="6F9BFBF9" w14:textId="77777777" w:rsidR="009F4D23" w:rsidRDefault="009F4D23" w:rsidP="004A6EFE">
      <w:pPr>
        <w:pStyle w:val="Ttulo2"/>
        <w:jc w:val="center"/>
        <w:rPr>
          <w:rFonts w:ascii="Palatino Linotype" w:hAnsi="Palatino Linotype"/>
          <w:b/>
          <w:color w:val="auto"/>
          <w:sz w:val="24"/>
          <w:szCs w:val="24"/>
        </w:rPr>
      </w:pPr>
    </w:p>
    <w:p w14:paraId="4E1E75B1" w14:textId="77777777" w:rsidR="009F4D23" w:rsidRDefault="009F4D23" w:rsidP="004A6EFE">
      <w:pPr>
        <w:pStyle w:val="Ttulo2"/>
        <w:jc w:val="center"/>
        <w:rPr>
          <w:rFonts w:ascii="Palatino Linotype" w:hAnsi="Palatino Linotype"/>
          <w:b/>
          <w:color w:val="auto"/>
          <w:sz w:val="24"/>
          <w:szCs w:val="24"/>
        </w:rPr>
      </w:pPr>
    </w:p>
    <w:p w14:paraId="7CD5D137" w14:textId="10283084"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445D27E5" w14:textId="77777777" w:rsidR="002339A2" w:rsidRDefault="00516E6A"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p>
    <w:p w14:paraId="0B1FAD6B" w14:textId="5ED5A7FE" w:rsidR="00A5404F" w:rsidRPr="0040233B" w:rsidRDefault="00A5404F" w:rsidP="008E7698">
      <w:pPr>
        <w:spacing w:before="240" w:after="240" w:line="360" w:lineRule="auto"/>
        <w:jc w:val="both"/>
        <w:rPr>
          <w:rFonts w:ascii="Palatino Linotype" w:hAnsi="Palatino Linotype" w:cs="Arial"/>
          <w:b/>
        </w:rPr>
      </w:pPr>
      <w:r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0233B">
        <w:rPr>
          <w:rFonts w:ascii="Palatino Linotype" w:hAnsi="Palatino Linotype"/>
          <w:shd w:val="clear" w:color="auto" w:fill="FFFFFF"/>
        </w:rPr>
        <w:t>Recurrente</w:t>
      </w:r>
      <w:r w:rsidRPr="0040233B">
        <w:rPr>
          <w:rFonts w:ascii="Palatino Linotype" w:hAnsi="Palatino Linotype"/>
          <w:shd w:val="clear" w:color="auto" w:fill="FFFFFF"/>
        </w:rPr>
        <w:t>, conforme a lo dispuesto en los artículos 6, apartado A de la Constitución Política de los Estados Unidos Mexican</w:t>
      </w:r>
      <w:r w:rsidR="00326DF2">
        <w:rPr>
          <w:rFonts w:ascii="Palatino Linotype" w:hAnsi="Palatino Linotype"/>
          <w:shd w:val="clear" w:color="auto" w:fill="FFFFFF"/>
        </w:rPr>
        <w:t>os; 5, párrafos vigésimo, vigésimo primero y vigésimo segundo</w:t>
      </w:r>
      <w:r w:rsidR="00077347" w:rsidRPr="0040233B">
        <w:rPr>
          <w:rFonts w:ascii="Palatino Linotype" w:hAnsi="Palatino Linotype"/>
          <w:shd w:val="clear" w:color="auto" w:fill="FFFFFF"/>
        </w:rPr>
        <w:t xml:space="preserve"> </w:t>
      </w:r>
      <w:r w:rsidR="00D371C6" w:rsidRPr="0040233B">
        <w:rPr>
          <w:rFonts w:ascii="Palatino Linotype" w:hAnsi="Palatino Linotype"/>
          <w:shd w:val="clear" w:color="auto" w:fill="FFFFFF"/>
        </w:rPr>
        <w:t xml:space="preserve">fracción IV y V </w:t>
      </w:r>
      <w:r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Pr="0040233B">
        <w:rPr>
          <w:rFonts w:ascii="Palatino Linotype" w:hAnsi="Palatino Linotype"/>
          <w:shd w:val="clear" w:color="auto" w:fill="FFFFFF"/>
        </w:rPr>
        <w:lastRenderedPageBreak/>
        <w:t xml:space="preserve">de la Ley Transparencia y Acceso a la Información Pública </w:t>
      </w:r>
      <w:r w:rsidR="0010152C">
        <w:rPr>
          <w:rFonts w:ascii="Palatino Linotype" w:hAnsi="Palatino Linotype"/>
          <w:shd w:val="clear" w:color="auto" w:fill="FFFFFF"/>
        </w:rPr>
        <w:t>del Estado de México y Municipios</w:t>
      </w:r>
      <w:r w:rsidR="002C7992">
        <w:rPr>
          <w:rFonts w:ascii="Palatino Linotype" w:hAnsi="Palatino Linotype"/>
          <w:shd w:val="clear" w:color="auto" w:fill="FFFFFF"/>
        </w:rPr>
        <w:t>;</w:t>
      </w:r>
      <w:r w:rsidRPr="0040233B">
        <w:rPr>
          <w:rFonts w:ascii="Palatino Linotype" w:hAnsi="Palatino Linotype"/>
          <w:shd w:val="clear" w:color="auto" w:fill="FFFFFF"/>
        </w:rPr>
        <w:t xml:space="preserve"> </w:t>
      </w:r>
      <w:r w:rsidR="00E54F16" w:rsidRPr="00FC4616">
        <w:rPr>
          <w:rFonts w:ascii="Palatino Linotype" w:hAnsi="Palatino Linotype" w:cs="Arial"/>
        </w:rPr>
        <w:t>9 fracciones I, XXIV y 11</w:t>
      </w:r>
      <w:r w:rsidR="00E54F16" w:rsidRPr="00025A37">
        <w:rPr>
          <w:rFonts w:ascii="Palatino Linotype" w:hAnsi="Palatino Linotype" w:cs="Arial"/>
        </w:rPr>
        <w:t xml:space="preserve"> </w:t>
      </w:r>
      <w:r w:rsidRPr="0040233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12541B47" w14:textId="77777777" w:rsidR="00D65DA3" w:rsidRPr="008E7F84" w:rsidRDefault="00D65DA3" w:rsidP="00D65DA3">
      <w:pPr>
        <w:spacing w:before="240" w:after="240" w:line="360" w:lineRule="auto"/>
        <w:jc w:val="both"/>
        <w:rPr>
          <w:rFonts w:ascii="Palatino Linotype" w:hAnsi="Palatino Linotype" w:cs="Arial"/>
        </w:rPr>
      </w:pPr>
      <w:r w:rsidRPr="00CE4CC9">
        <w:rPr>
          <w:rFonts w:ascii="Palatino Linotype" w:hAnsi="Palatino Linotype" w:cs="Arial"/>
          <w:b/>
          <w:sz w:val="28"/>
          <w:szCs w:val="28"/>
        </w:rPr>
        <w:t>SEGUNDO. Oportunidad y Procediblidad del Recurso de Revisión.</w:t>
      </w:r>
      <w:r w:rsidRPr="0040233B">
        <w:rPr>
          <w:rFonts w:ascii="Palatino Linotype" w:hAnsi="Palatino Linotype" w:cs="Arial"/>
          <w:b/>
        </w:rPr>
        <w:t xml:space="preserve"> </w:t>
      </w:r>
      <w:r w:rsidRPr="009A0D0D">
        <w:rPr>
          <w:rFonts w:ascii="Palatino Linotype" w:hAnsi="Palatino Linotype" w:cs="Arial"/>
        </w:rPr>
        <w:t xml:space="preserve">Previo al estudio del fondo del asunto, se procede a analizar los requisitos de oportunidad y procedibilidad que debe reunir </w:t>
      </w:r>
      <w:r>
        <w:rPr>
          <w:rFonts w:ascii="Palatino Linotype" w:hAnsi="Palatino Linotype" w:cs="Arial"/>
        </w:rPr>
        <w:t>el</w:t>
      </w:r>
      <w:r w:rsidRPr="009A0D0D">
        <w:rPr>
          <w:rFonts w:ascii="Palatino Linotype" w:hAnsi="Palatino Linotype" w:cs="Arial"/>
        </w:rPr>
        <w:t xml:space="preserve"> recurso de revisión interpuesto, previstos en los artículos </w:t>
      </w:r>
      <w:r w:rsidRPr="009A0D0D">
        <w:rPr>
          <w:rFonts w:ascii="Palatino Linotype" w:hAnsi="Palatino Linotype" w:cs="Arial"/>
          <w:lang w:val="es-MX"/>
        </w:rPr>
        <w:t>178 y 180 de la Ley de Transparencia y Acceso a la Información Pública del Estado de México y Municipios</w:t>
      </w:r>
      <w:r w:rsidRPr="009A0D0D">
        <w:rPr>
          <w:rFonts w:ascii="Palatino Linotype" w:hAnsi="Palatino Linotype" w:cs="Arial"/>
          <w:lang w:val="es-MX" w:eastAsia="es-MX"/>
        </w:rPr>
        <w:t>.</w:t>
      </w:r>
      <w:r>
        <w:rPr>
          <w:rFonts w:ascii="Palatino Linotype" w:hAnsi="Palatino Linotype" w:cs="Arial"/>
          <w:lang w:val="es-MX" w:eastAsia="es-MX"/>
        </w:rPr>
        <w:t xml:space="preserve"> </w:t>
      </w:r>
    </w:p>
    <w:p w14:paraId="3FA7369A" w14:textId="3A7FDE08" w:rsidR="00D65DA3" w:rsidRPr="0025167A" w:rsidRDefault="00D65DA3" w:rsidP="00D65DA3">
      <w:pPr>
        <w:spacing w:before="240" w:after="240" w:line="360" w:lineRule="auto"/>
        <w:jc w:val="both"/>
        <w:rPr>
          <w:rFonts w:ascii="Palatino Linotype" w:hAnsi="Palatino Linotype" w:cs="Arial"/>
        </w:rPr>
      </w:pPr>
      <w:r>
        <w:rPr>
          <w:rFonts w:ascii="Palatino Linotype" w:hAnsi="Palatino Linotype" w:cs="Arial"/>
        </w:rPr>
        <w:t>El recurso de revisión fue interpuesto</w:t>
      </w:r>
      <w:r w:rsidRPr="00A12934">
        <w:rPr>
          <w:rFonts w:ascii="Palatino Linotype" w:hAnsi="Palatino Linotype" w:cs="Arial"/>
        </w:rPr>
        <w:t xml:space="preserve"> dentro del plazo de quince días hábiles previsto en el artículo 178 de la </w:t>
      </w:r>
      <w:r w:rsidRPr="00A12934">
        <w:rPr>
          <w:rFonts w:ascii="Palatino Linotype" w:hAnsi="Palatino Linotype" w:cs="Arial"/>
          <w:lang w:val="es-MX"/>
        </w:rPr>
        <w:t xml:space="preserve">Ley de Transparencia y Acceso a la Información Pública del Estado de México y Municipios, </w:t>
      </w:r>
      <w:r w:rsidRPr="00A12934">
        <w:rPr>
          <w:rFonts w:ascii="Palatino Linotype" w:hAnsi="Palatino Linotype" w:cs="Arial"/>
        </w:rPr>
        <w:t xml:space="preserve">contados a partir de la fecha en que el Sujeto Obligado emitió la respuesta, toda vez que </w:t>
      </w:r>
      <w:r>
        <w:rPr>
          <w:rFonts w:ascii="Palatino Linotype" w:hAnsi="Palatino Linotype" w:cs="Arial"/>
        </w:rPr>
        <w:t xml:space="preserve">ésta fue </w:t>
      </w:r>
      <w:r w:rsidRPr="00A12934">
        <w:rPr>
          <w:rFonts w:ascii="Palatino Linotype" w:hAnsi="Palatino Linotype" w:cs="Arial"/>
        </w:rPr>
        <w:t xml:space="preserve">pronunciada el día </w:t>
      </w:r>
      <w:r w:rsidR="00034367">
        <w:rPr>
          <w:rFonts w:ascii="Palatino Linotype" w:hAnsi="Palatino Linotype" w:cs="Arial"/>
        </w:rPr>
        <w:t>trece de junio</w:t>
      </w:r>
      <w:r>
        <w:rPr>
          <w:rFonts w:ascii="Palatino Linotype" w:hAnsi="Palatino Linotype" w:cs="Arial"/>
        </w:rPr>
        <w:t xml:space="preserve"> de dos mil dieciocho</w:t>
      </w:r>
      <w:r w:rsidRPr="00A12934">
        <w:rPr>
          <w:rFonts w:ascii="Palatino Linotype" w:hAnsi="Palatino Linotype" w:cs="Arial"/>
        </w:rPr>
        <w:t xml:space="preserve">, mientras que </w:t>
      </w:r>
      <w:r>
        <w:rPr>
          <w:rFonts w:ascii="Palatino Linotype" w:hAnsi="Palatino Linotype" w:cs="Arial"/>
        </w:rPr>
        <w:t>l</w:t>
      </w:r>
      <w:r w:rsidR="00641BB7">
        <w:rPr>
          <w:rFonts w:ascii="Palatino Linotype" w:hAnsi="Palatino Linotype" w:cs="Arial"/>
        </w:rPr>
        <w:t>a</w:t>
      </w:r>
      <w:r>
        <w:rPr>
          <w:rFonts w:ascii="Palatino Linotype" w:hAnsi="Palatino Linotype" w:cs="Arial"/>
        </w:rPr>
        <w:t xml:space="preserve"> </w:t>
      </w:r>
      <w:r w:rsidRPr="003D20B9">
        <w:rPr>
          <w:rFonts w:ascii="Palatino Linotype" w:hAnsi="Palatino Linotype" w:cs="Arial"/>
          <w:b/>
          <w:i/>
        </w:rPr>
        <w:t>Recurrente</w:t>
      </w:r>
      <w:r>
        <w:rPr>
          <w:rFonts w:ascii="Palatino Linotype" w:hAnsi="Palatino Linotype" w:cs="Arial"/>
        </w:rPr>
        <w:t xml:space="preserve"> </w:t>
      </w:r>
      <w:r w:rsidRPr="00A12934">
        <w:rPr>
          <w:rFonts w:ascii="Palatino Linotype" w:hAnsi="Palatino Linotype" w:cs="Arial"/>
        </w:rPr>
        <w:t xml:space="preserve">interpuso </w:t>
      </w:r>
      <w:r>
        <w:rPr>
          <w:rFonts w:ascii="Palatino Linotype" w:hAnsi="Palatino Linotype" w:cs="Arial"/>
        </w:rPr>
        <w:t xml:space="preserve">el recurso </w:t>
      </w:r>
      <w:r w:rsidRPr="00A12934">
        <w:rPr>
          <w:rFonts w:ascii="Palatino Linotype" w:hAnsi="Palatino Linotype" w:cs="Arial"/>
        </w:rPr>
        <w:t xml:space="preserve">de revisión el </w:t>
      </w:r>
      <w:r w:rsidR="00034367">
        <w:rPr>
          <w:rFonts w:ascii="Palatino Linotype" w:hAnsi="Palatino Linotype" w:cs="Arial"/>
        </w:rPr>
        <w:t>veintiséis de junio</w:t>
      </w:r>
      <w:r>
        <w:rPr>
          <w:rFonts w:ascii="Palatino Linotype" w:hAnsi="Palatino Linotype" w:cs="Arial"/>
        </w:rPr>
        <w:t xml:space="preserve"> del mismo año.</w:t>
      </w:r>
    </w:p>
    <w:p w14:paraId="0CE69A8C" w14:textId="77777777" w:rsidR="00D65DA3" w:rsidRDefault="00D65DA3" w:rsidP="00D65DA3">
      <w:pPr>
        <w:spacing w:before="240" w:after="240" w:line="360" w:lineRule="auto"/>
        <w:jc w:val="both"/>
        <w:rPr>
          <w:rFonts w:ascii="Palatino Linotype" w:hAnsi="Palatino Linotype" w:cs="Arial"/>
        </w:rPr>
      </w:pPr>
      <w:r w:rsidRPr="00A12934">
        <w:rPr>
          <w:rFonts w:ascii="Palatino Linotype" w:hAnsi="Palatino Linotype" w:cs="Arial"/>
        </w:rPr>
        <w:t xml:space="preserve">En ese sentido, al considerar la fecha en que se </w:t>
      </w:r>
      <w:r>
        <w:rPr>
          <w:rFonts w:ascii="Palatino Linotype" w:hAnsi="Palatino Linotype" w:cs="Arial"/>
        </w:rPr>
        <w:t>formuló</w:t>
      </w:r>
      <w:r w:rsidRPr="00A12934">
        <w:rPr>
          <w:rFonts w:ascii="Palatino Linotype" w:hAnsi="Palatino Linotype" w:cs="Arial"/>
        </w:rPr>
        <w:t xml:space="preserve"> la solicitud y la fecha en la que respondió a </w:t>
      </w:r>
      <w:r>
        <w:rPr>
          <w:rFonts w:ascii="Palatino Linotype" w:hAnsi="Palatino Linotype" w:cs="Arial"/>
        </w:rPr>
        <w:t xml:space="preserve">ésta </w:t>
      </w:r>
      <w:r w:rsidRPr="00A12934">
        <w:rPr>
          <w:rFonts w:ascii="Palatino Linotype" w:hAnsi="Palatino Linotype" w:cs="Arial"/>
        </w:rPr>
        <w:t xml:space="preserve">el </w:t>
      </w:r>
      <w:r w:rsidRPr="002A3196">
        <w:rPr>
          <w:rFonts w:ascii="Palatino Linotype" w:hAnsi="Palatino Linotype" w:cs="Arial"/>
          <w:b/>
        </w:rPr>
        <w:t>Sujeto Obligado</w:t>
      </w:r>
      <w:r w:rsidRPr="00A12934">
        <w:rPr>
          <w:rFonts w:ascii="Palatino Linotype" w:hAnsi="Palatino Linotype" w:cs="Arial"/>
        </w:rPr>
        <w:t xml:space="preserve">; así como, en la que se </w:t>
      </w:r>
      <w:r>
        <w:rPr>
          <w:rFonts w:ascii="Palatino Linotype" w:hAnsi="Palatino Linotype" w:cs="Arial"/>
        </w:rPr>
        <w:t xml:space="preserve">interpuso el recurso </w:t>
      </w:r>
      <w:r w:rsidRPr="00A12934">
        <w:rPr>
          <w:rFonts w:ascii="Palatino Linotype" w:hAnsi="Palatino Linotype" w:cs="Arial"/>
        </w:rPr>
        <w:t xml:space="preserve">de revisión, </w:t>
      </w:r>
      <w:r>
        <w:rPr>
          <w:rFonts w:ascii="Palatino Linotype" w:hAnsi="Palatino Linotype" w:cs="Arial"/>
        </w:rPr>
        <w:t xml:space="preserve">éste </w:t>
      </w:r>
      <w:r w:rsidRPr="00A12934">
        <w:rPr>
          <w:rFonts w:ascii="Palatino Linotype" w:hAnsi="Palatino Linotype" w:cs="Arial"/>
        </w:rPr>
        <w:t>se encuentra dentro de los márgenes temporales previstos en el citado precepto legal.</w:t>
      </w:r>
    </w:p>
    <w:p w14:paraId="1241C9A3" w14:textId="77777777" w:rsidR="00034367" w:rsidRDefault="00034367" w:rsidP="00034367">
      <w:pPr>
        <w:spacing w:before="240" w:after="240" w:line="360" w:lineRule="auto"/>
        <w:jc w:val="both"/>
        <w:rPr>
          <w:rStyle w:val="normaltextrun"/>
          <w:rFonts w:ascii="Palatino Linotype" w:hAnsi="Palatino Linotype" w:cs="Segoe UI"/>
        </w:rPr>
      </w:pPr>
      <w:r w:rsidRPr="0040233B">
        <w:rPr>
          <w:rFonts w:ascii="Palatino Linotype" w:hAnsi="Palatino Linotype" w:cs="Arial"/>
        </w:rPr>
        <w:t>Así también, por cuanto hace a la procedibilidad del recurso de revisión</w:t>
      </w:r>
      <w:r>
        <w:rPr>
          <w:rFonts w:ascii="Palatino Linotype" w:hAnsi="Palatino Linotype" w:cs="Arial"/>
        </w:rPr>
        <w:t xml:space="preserve"> una vez realizado el análisis </w:t>
      </w:r>
      <w:r w:rsidRPr="0040233B">
        <w:rPr>
          <w:rFonts w:ascii="Palatino Linotype" w:hAnsi="Palatino Linotype" w:cs="Arial"/>
        </w:rPr>
        <w:t>del formato de interposición</w:t>
      </w:r>
      <w:r w:rsidRPr="0040233B">
        <w:rPr>
          <w:rStyle w:val="normaltextrun"/>
          <w:rFonts w:ascii="Palatino Linotype" w:hAnsi="Palatino Linotype" w:cs="Segoe UI"/>
        </w:rPr>
        <w:t xml:space="preserve"> del recurso, </w:t>
      </w:r>
      <w:r>
        <w:rPr>
          <w:rStyle w:val="normaltextrun"/>
          <w:rFonts w:ascii="Palatino Linotype" w:hAnsi="Palatino Linotype" w:cs="Segoe UI"/>
        </w:rPr>
        <w:t xml:space="preserve">se advierte que el </w:t>
      </w:r>
      <w:r w:rsidRPr="0040233B">
        <w:rPr>
          <w:rStyle w:val="normaltextrun"/>
          <w:rFonts w:ascii="Palatino Linotype" w:hAnsi="Palatino Linotype" w:cs="Segoe UI"/>
        </w:rPr>
        <w:t>artículo 180 de la</w:t>
      </w:r>
      <w:r w:rsidRPr="0040233B">
        <w:rPr>
          <w:rStyle w:val="apple-converted-space"/>
          <w:rFonts w:ascii="Palatino Linotype" w:eastAsiaTheme="minorHAnsi" w:hAnsi="Palatino Linotype" w:cs="Segoe UI"/>
        </w:rPr>
        <w:t> </w:t>
      </w:r>
      <w:r w:rsidRPr="0040233B">
        <w:rPr>
          <w:rStyle w:val="normaltextrun"/>
          <w:rFonts w:ascii="Palatino Linotype" w:hAnsi="Palatino Linotype" w:cs="Segoe UI"/>
        </w:rPr>
        <w:t xml:space="preserve">Ley de Transparencia y Acceso a la Información Pública del Estado </w:t>
      </w:r>
      <w:r w:rsidRPr="0040233B">
        <w:rPr>
          <w:rStyle w:val="normaltextrun"/>
          <w:rFonts w:ascii="Palatino Linotype" w:hAnsi="Palatino Linotype" w:cs="Segoe UI"/>
        </w:rPr>
        <w:lastRenderedPageBreak/>
        <w:t xml:space="preserve">de México y Municipios, </w:t>
      </w:r>
      <w:r>
        <w:rPr>
          <w:rStyle w:val="normaltextrun"/>
          <w:rFonts w:ascii="Palatino Linotype" w:hAnsi="Palatino Linotype" w:cs="Segoe UI"/>
        </w:rPr>
        <w:t xml:space="preserve">establece </w:t>
      </w:r>
      <w:r w:rsidRPr="0040233B">
        <w:rPr>
          <w:rStyle w:val="normaltextrun"/>
          <w:rFonts w:ascii="Palatino Linotype" w:hAnsi="Palatino Linotype" w:cs="Segoe UI"/>
        </w:rPr>
        <w:t xml:space="preserve">los </w:t>
      </w:r>
      <w:r>
        <w:rPr>
          <w:rStyle w:val="normaltextrun"/>
          <w:rFonts w:ascii="Palatino Linotype" w:hAnsi="Palatino Linotype" w:cs="Segoe UI"/>
        </w:rPr>
        <w:t xml:space="preserve">siguientes </w:t>
      </w:r>
      <w:r w:rsidRPr="0040233B">
        <w:rPr>
          <w:rStyle w:val="normaltextrun"/>
          <w:rFonts w:ascii="Palatino Linotype" w:hAnsi="Palatino Linotype" w:cs="Segoe UI"/>
        </w:rPr>
        <w:t xml:space="preserve">elementos formales </w:t>
      </w:r>
      <w:r>
        <w:rPr>
          <w:rStyle w:val="normaltextrun"/>
          <w:rFonts w:ascii="Palatino Linotype" w:hAnsi="Palatino Linotype" w:cs="Segoe UI"/>
        </w:rPr>
        <w:t>para la presentación del recurso:</w:t>
      </w:r>
    </w:p>
    <w:p w14:paraId="00E126D2" w14:textId="77777777" w:rsidR="00034367" w:rsidRPr="00414EE8" w:rsidRDefault="00034367" w:rsidP="00034367">
      <w:pPr>
        <w:autoSpaceDE w:val="0"/>
        <w:autoSpaceDN w:val="0"/>
        <w:adjustRightInd w:val="0"/>
        <w:spacing w:after="120"/>
        <w:ind w:left="851" w:right="902"/>
        <w:jc w:val="both"/>
        <w:rPr>
          <w:rFonts w:ascii="Palatino Linotype" w:hAnsi="Palatino Linotype" w:cs="Arial"/>
          <w:i/>
          <w:sz w:val="20"/>
        </w:rPr>
      </w:pPr>
      <w:r w:rsidRPr="001A2FF3">
        <w:rPr>
          <w:rFonts w:ascii="Palatino Linotype" w:hAnsi="Palatino Linotype" w:cs="Arial"/>
          <w:b/>
          <w:i/>
          <w:sz w:val="20"/>
        </w:rPr>
        <w:t>“Artículo 180.</w:t>
      </w:r>
      <w:r w:rsidRPr="00414EE8">
        <w:rPr>
          <w:rFonts w:ascii="Palatino Linotype" w:hAnsi="Palatino Linotype" w:cs="Arial"/>
          <w:i/>
          <w:sz w:val="20"/>
        </w:rPr>
        <w:t xml:space="preserve"> El recurso de revisión contendrá: </w:t>
      </w:r>
    </w:p>
    <w:p w14:paraId="589AE708" w14:textId="77777777" w:rsidR="00034367" w:rsidRPr="00414EE8" w:rsidRDefault="00034367" w:rsidP="00034367">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 El sujeto obligado ante la cual se presentó la solicitud; </w:t>
      </w:r>
    </w:p>
    <w:p w14:paraId="499E0635" w14:textId="77777777" w:rsidR="00034367" w:rsidRPr="00414EE8" w:rsidRDefault="00034367" w:rsidP="00034367">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II. El nombre del solicitante que recurre o de su representante y, en su caso, del tercero interesado, así como la dirección o medio que señale para recibir notificaciones; </w:t>
      </w:r>
    </w:p>
    <w:p w14:paraId="4E60FE90" w14:textId="77777777" w:rsidR="00034367" w:rsidRPr="00414EE8" w:rsidRDefault="00034367" w:rsidP="00034367">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III. El número de folio de respuesta de la solicitud de acceso; </w:t>
      </w:r>
    </w:p>
    <w:p w14:paraId="7A12B5F2" w14:textId="77777777" w:rsidR="00034367" w:rsidRPr="00414EE8" w:rsidRDefault="00034367" w:rsidP="00034367">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IV. La fecha en que fue notificada la respuesta al solicitante o tuvo conocimiento del acto reclamado, o de presentación de la solicitud, en caso de falta de respuesta; </w:t>
      </w:r>
    </w:p>
    <w:p w14:paraId="3ADB0ABD" w14:textId="77777777" w:rsidR="00034367" w:rsidRPr="00414EE8" w:rsidRDefault="00034367" w:rsidP="00034367">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V. El acto que se recurre; </w:t>
      </w:r>
    </w:p>
    <w:p w14:paraId="0037B806" w14:textId="77777777" w:rsidR="00034367" w:rsidRPr="00414EE8" w:rsidRDefault="00034367" w:rsidP="00034367">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VI. Las razones o motivos de inconformidad; </w:t>
      </w:r>
    </w:p>
    <w:p w14:paraId="749B7CF7" w14:textId="77777777" w:rsidR="00034367" w:rsidRPr="00414EE8" w:rsidRDefault="00034367" w:rsidP="00034367">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VII. La copia de la respuesta que se impugna y, en su caso, de la notificación correspondiente, en el caso de respuesta de la solicitud; y </w:t>
      </w:r>
    </w:p>
    <w:p w14:paraId="0C16182E" w14:textId="77777777" w:rsidR="00034367" w:rsidRPr="00414EE8" w:rsidRDefault="00034367" w:rsidP="00034367">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VIII. Firma del recurrente o en su caso huella digital para el caso de que se presente por escrito, requisitos sin los cuales no se dará trámite al recurso. </w:t>
      </w:r>
    </w:p>
    <w:p w14:paraId="46AA55BB" w14:textId="77777777" w:rsidR="00034367" w:rsidRPr="00414EE8" w:rsidRDefault="00034367" w:rsidP="00034367">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Adicionalmente, se podrán anexar las pruebas y demás elementos que considere procedentes someter a juicio del Instituto. </w:t>
      </w:r>
    </w:p>
    <w:p w14:paraId="0FA7C98B" w14:textId="77777777" w:rsidR="00034367" w:rsidRPr="00414EE8" w:rsidRDefault="00034367" w:rsidP="00034367">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En ningún caso será necesario que el particular ratifique el recurso de revisión interpuesto. </w:t>
      </w:r>
    </w:p>
    <w:p w14:paraId="32EB8E79" w14:textId="77777777" w:rsidR="00034367" w:rsidRPr="00414EE8" w:rsidRDefault="00034367" w:rsidP="00034367">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En caso de que el recurso se interponga de manera electrónica no será indispensable que contengan los requisitos establecidos en las</w:t>
      </w:r>
      <w:r>
        <w:rPr>
          <w:rFonts w:ascii="Palatino Linotype" w:hAnsi="Palatino Linotype" w:cs="Arial"/>
          <w:i/>
          <w:sz w:val="20"/>
        </w:rPr>
        <w:t xml:space="preserve"> fracciones II, IV, VII y VIII.”</w:t>
      </w:r>
    </w:p>
    <w:p w14:paraId="11C57B8C" w14:textId="77777777" w:rsidR="00034367" w:rsidRDefault="00034367" w:rsidP="00034367">
      <w:pPr>
        <w:spacing w:before="240" w:after="240" w:line="360" w:lineRule="auto"/>
        <w:jc w:val="both"/>
        <w:rPr>
          <w:rStyle w:val="normaltextrun"/>
          <w:rFonts w:ascii="Palatino Linotype" w:hAnsi="Palatino Linotype" w:cs="Segoe UI"/>
        </w:rPr>
      </w:pPr>
      <w:r>
        <w:rPr>
          <w:rStyle w:val="normaltextrun"/>
          <w:rFonts w:ascii="Palatino Linotype" w:hAnsi="Palatino Linotype" w:cs="Segoe UI"/>
        </w:rPr>
        <w:t>Por su parte, el 181 del citado ordenamiento dispone que:</w:t>
      </w:r>
    </w:p>
    <w:p w14:paraId="60215730" w14:textId="77777777" w:rsidR="00034367" w:rsidRPr="00C774F6" w:rsidRDefault="00034367" w:rsidP="00034367">
      <w:pPr>
        <w:autoSpaceDE w:val="0"/>
        <w:autoSpaceDN w:val="0"/>
        <w:adjustRightInd w:val="0"/>
        <w:spacing w:after="120"/>
        <w:ind w:left="851" w:right="902"/>
        <w:jc w:val="both"/>
        <w:rPr>
          <w:rFonts w:ascii="Palatino Linotype" w:hAnsi="Palatino Linotype" w:cs="Arial"/>
          <w:i/>
          <w:sz w:val="22"/>
        </w:rPr>
      </w:pPr>
      <w:r>
        <w:rPr>
          <w:rFonts w:ascii="Palatino Linotype" w:hAnsi="Palatino Linotype" w:cs="Arial"/>
          <w:b/>
          <w:i/>
          <w:sz w:val="22"/>
        </w:rPr>
        <w:t>“</w:t>
      </w:r>
      <w:r w:rsidRPr="001A2FF3">
        <w:rPr>
          <w:rFonts w:ascii="Palatino Linotype" w:hAnsi="Palatino Linotype" w:cs="Arial"/>
          <w:b/>
          <w:i/>
          <w:sz w:val="22"/>
        </w:rPr>
        <w:t>Artículo 181.</w:t>
      </w:r>
      <w:r w:rsidRPr="00C774F6">
        <w:rPr>
          <w:rFonts w:ascii="Palatino Linotype" w:hAnsi="Palatino Linotype" w:cs="Arial"/>
          <w:i/>
          <w:sz w:val="22"/>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7A1AC884" w14:textId="77777777" w:rsidR="00034367" w:rsidRPr="00C774F6" w:rsidRDefault="00034367" w:rsidP="00034367">
      <w:pPr>
        <w:autoSpaceDE w:val="0"/>
        <w:autoSpaceDN w:val="0"/>
        <w:adjustRightInd w:val="0"/>
        <w:spacing w:after="120"/>
        <w:ind w:left="851" w:right="902"/>
        <w:jc w:val="both"/>
        <w:rPr>
          <w:rFonts w:ascii="Palatino Linotype" w:hAnsi="Palatino Linotype" w:cs="Arial"/>
          <w:i/>
          <w:sz w:val="22"/>
        </w:rPr>
      </w:pPr>
      <w:r w:rsidRPr="00C774F6">
        <w:rPr>
          <w:rFonts w:ascii="Palatino Linotype" w:hAnsi="Palatino Linotype" w:cs="Arial"/>
          <w:i/>
          <w:sz w:val="22"/>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708B685C" w14:textId="77777777" w:rsidR="00034367" w:rsidRPr="00C774F6" w:rsidRDefault="00034367" w:rsidP="00034367">
      <w:pPr>
        <w:autoSpaceDE w:val="0"/>
        <w:autoSpaceDN w:val="0"/>
        <w:adjustRightInd w:val="0"/>
        <w:spacing w:after="120"/>
        <w:ind w:left="851" w:right="902"/>
        <w:jc w:val="both"/>
        <w:rPr>
          <w:rFonts w:ascii="Palatino Linotype" w:hAnsi="Palatino Linotype" w:cs="Arial"/>
          <w:i/>
          <w:sz w:val="22"/>
        </w:rPr>
      </w:pPr>
      <w:r w:rsidRPr="00C774F6">
        <w:rPr>
          <w:rFonts w:ascii="Palatino Linotype" w:hAnsi="Palatino Linotype" w:cs="Arial"/>
          <w:i/>
          <w:sz w:val="22"/>
        </w:rPr>
        <w:lastRenderedPageBreak/>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14:paraId="2F2F8DBB" w14:textId="77777777" w:rsidR="00034367" w:rsidRPr="00C774F6" w:rsidRDefault="00034367" w:rsidP="00034367">
      <w:pPr>
        <w:autoSpaceDE w:val="0"/>
        <w:autoSpaceDN w:val="0"/>
        <w:adjustRightInd w:val="0"/>
        <w:spacing w:after="120"/>
        <w:ind w:left="851" w:right="902"/>
        <w:jc w:val="both"/>
        <w:rPr>
          <w:rFonts w:ascii="Palatino Linotype" w:hAnsi="Palatino Linotype" w:cs="Arial"/>
          <w:i/>
          <w:sz w:val="22"/>
        </w:rPr>
      </w:pPr>
      <w:r w:rsidRPr="00C774F6">
        <w:rPr>
          <w:rFonts w:ascii="Palatino Linotype" w:hAnsi="Palatino Linotype" w:cs="Arial"/>
          <w:i/>
          <w:sz w:val="22"/>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4E5CFF99" w14:textId="77777777" w:rsidR="00034367" w:rsidRDefault="00034367" w:rsidP="00034367">
      <w:pPr>
        <w:spacing w:after="120"/>
        <w:ind w:left="851" w:right="902"/>
        <w:jc w:val="both"/>
        <w:rPr>
          <w:rStyle w:val="normaltextrun"/>
          <w:rFonts w:ascii="Palatino Linotype" w:hAnsi="Palatino Linotype" w:cs="Segoe UI"/>
        </w:rPr>
      </w:pPr>
      <w:r w:rsidRPr="00C774F6">
        <w:rPr>
          <w:rFonts w:ascii="Palatino Linotype" w:hAnsi="Palatino Linotype" w:cs="Arial"/>
          <w:i/>
          <w:sz w:val="22"/>
        </w:rPr>
        <w:t>Para el caso de interposición del recurso de revisión a través de la Plataforma Nacional o la plataforma que para tales efectos habilite el Instituto, éste podrá solicitar al particular subsane las deficiencias por ese medio.”</w:t>
      </w:r>
    </w:p>
    <w:p w14:paraId="60C6610E" w14:textId="77777777" w:rsidR="00034367" w:rsidRPr="00C774F6" w:rsidRDefault="00034367" w:rsidP="00034367">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cs="Arial"/>
        </w:rPr>
        <w:t>De la</w:t>
      </w:r>
      <w:r w:rsidRPr="00C774F6">
        <w:rPr>
          <w:rFonts w:ascii="Palatino Linotype" w:hAnsi="Palatino Linotype" w:cs="Arial"/>
        </w:rPr>
        <w:t xml:space="preserve"> interpretación sistemática </w:t>
      </w:r>
      <w:r>
        <w:rPr>
          <w:rFonts w:ascii="Palatino Linotype" w:hAnsi="Palatino Linotype" w:cs="Arial"/>
        </w:rPr>
        <w:t>a</w:t>
      </w:r>
      <w:r w:rsidRPr="00C774F6">
        <w:rPr>
          <w:rFonts w:ascii="Palatino Linotype" w:hAnsi="Palatino Linotype" w:cs="Arial"/>
        </w:rPr>
        <w:t xml:space="preserve"> los artículos transcritos se </w:t>
      </w:r>
      <w:r>
        <w:rPr>
          <w:rFonts w:ascii="Palatino Linotype" w:hAnsi="Palatino Linotype" w:cs="Arial"/>
        </w:rPr>
        <w:t>advierten los</w:t>
      </w:r>
      <w:r w:rsidRPr="00C774F6">
        <w:rPr>
          <w:rFonts w:ascii="Palatino Linotype" w:hAnsi="Palatino Linotype" w:cs="Arial"/>
        </w:rPr>
        <w:t xml:space="preserve"> requisitos de los recursos de revisión y por el otro la potestad de este Instituto para requerir al recurrente, por una sola ocasión y a través del medio que haya elegido para recibir notificaciones a fin de que subsane las omisiones de sus recursos o bien que aplique la suplencia de la queja a favor del recurrente sin cambiar los hechos expuestos.</w:t>
      </w:r>
    </w:p>
    <w:p w14:paraId="35863313" w14:textId="77777777" w:rsidR="00034367" w:rsidRPr="00C774F6" w:rsidRDefault="00034367" w:rsidP="00034367">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Sobre el particular, de la revisión al expediente electrónico del SAIMEX se desprende que la parte solicitante, en ejercicio de su derecho de acceso a la información pública, y ahora recurrente, </w:t>
      </w:r>
      <w:r>
        <w:rPr>
          <w:rFonts w:ascii="Palatino Linotype" w:hAnsi="Palatino Linotype" w:cs="Arial"/>
        </w:rPr>
        <w:t xml:space="preserve">no proporciona su </w:t>
      </w:r>
      <w:r w:rsidRPr="00C774F6">
        <w:rPr>
          <w:rFonts w:ascii="Palatino Linotype" w:hAnsi="Palatino Linotype" w:cs="Arial"/>
        </w:rPr>
        <w:t xml:space="preserve">nombre completo </w:t>
      </w:r>
      <w:r>
        <w:rPr>
          <w:rFonts w:ascii="Palatino Linotype" w:hAnsi="Palatino Linotype" w:cs="Arial"/>
        </w:rPr>
        <w:t xml:space="preserve">lo que impide que sea </w:t>
      </w:r>
      <w:r w:rsidRPr="00C774F6">
        <w:rPr>
          <w:rFonts w:ascii="Palatino Linotype" w:hAnsi="Palatino Linotype" w:cs="Arial"/>
        </w:rPr>
        <w:t xml:space="preserve">identificado, </w:t>
      </w:r>
      <w:r>
        <w:rPr>
          <w:rFonts w:ascii="Palatino Linotype" w:hAnsi="Palatino Linotype" w:cs="Arial"/>
        </w:rPr>
        <w:t>e impide que se tenga</w:t>
      </w:r>
      <w:r w:rsidRPr="00C774F6">
        <w:rPr>
          <w:rFonts w:ascii="Palatino Linotype" w:hAnsi="Palatino Linotype" w:cs="Arial"/>
        </w:rPr>
        <w:t xml:space="preserve"> certeza sobre su identidad, lo que en estricto sentido provoca que no se colmen los requisitos establecidos en el citado artículo 180 de la Ley de Transparencia.</w:t>
      </w:r>
    </w:p>
    <w:p w14:paraId="78622356" w14:textId="77777777" w:rsidR="00034367" w:rsidRPr="00C774F6" w:rsidRDefault="00034367" w:rsidP="00034367">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Empero lo anterior, debe destacarse que el artículo 15 de </w:t>
      </w:r>
      <w:r w:rsidRPr="00C774F6">
        <w:rPr>
          <w:rFonts w:ascii="Palatino Linotype" w:hAnsi="Palatino Linotype" w:cs="Arial"/>
          <w:lang w:val="es-MX"/>
        </w:rPr>
        <w:t xml:space="preserve">Ley de Transparencia y Acceso a la Información Pública del Estado de México y Municipios </w:t>
      </w:r>
      <w:r w:rsidRPr="00C774F6">
        <w:rPr>
          <w:rFonts w:ascii="Palatino Linotype" w:hAnsi="Palatino Linotype" w:cs="Arial"/>
          <w:iCs/>
        </w:rPr>
        <w:t xml:space="preserve">prevé que </w:t>
      </w:r>
      <w:r w:rsidRPr="00C774F6">
        <w:rPr>
          <w:rFonts w:ascii="Palatino Linotype" w:hAnsi="Palatino Linotype" w:cs="Arial"/>
        </w:rPr>
        <w:t xml:space="preserve">toda persona tendrá acceso a la información sin necesidad de acreditar interés alguno o justificar su utilización, de lo que se infiere que para el ejercicio del derecho de acceso a la información pública, el nombre no es un requisito </w:t>
      </w:r>
      <w:r w:rsidRPr="00C774F6">
        <w:rPr>
          <w:rFonts w:ascii="Palatino Linotype" w:hAnsi="Palatino Linotype" w:cs="Arial"/>
          <w:i/>
        </w:rPr>
        <w:t>sine qua non</w:t>
      </w:r>
      <w:r w:rsidRPr="00C774F6">
        <w:rPr>
          <w:rFonts w:ascii="Palatino Linotype" w:hAnsi="Palatino Linotype" w:cs="Arial"/>
        </w:rPr>
        <w:t xml:space="preserve"> que los particulares </w:t>
      </w:r>
      <w:r w:rsidRPr="00C774F6">
        <w:rPr>
          <w:rFonts w:ascii="Palatino Linotype" w:hAnsi="Palatino Linotype" w:cs="Arial"/>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67F2865D" w14:textId="77777777" w:rsidR="00034367" w:rsidRPr="00C774F6" w:rsidRDefault="00034367" w:rsidP="00034367">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Correlativo a ello, cabe mencionar que los artículos 6, </w:t>
      </w:r>
      <w:r>
        <w:rPr>
          <w:rFonts w:ascii="Palatino Linotype" w:hAnsi="Palatino Linotype" w:cs="Arial"/>
        </w:rPr>
        <w:t>a</w:t>
      </w:r>
      <w:r w:rsidRPr="00C774F6">
        <w:rPr>
          <w:rFonts w:ascii="Palatino Linotype" w:hAnsi="Palatino Linotype" w:cs="Arial"/>
        </w:rPr>
        <w:t xml:space="preserve">partado A, fracciones </w:t>
      </w:r>
      <w:r>
        <w:rPr>
          <w:rFonts w:ascii="Palatino Linotype" w:hAnsi="Palatino Linotype" w:cs="Arial"/>
        </w:rPr>
        <w:t xml:space="preserve">I, II, </w:t>
      </w:r>
      <w:r w:rsidRPr="00C774F6">
        <w:rPr>
          <w:rFonts w:ascii="Palatino Linotype" w:hAnsi="Palatino Linotype" w:cs="Arial"/>
        </w:rPr>
        <w:t xml:space="preserve">III y IV de la Constitución Política de los Estados Unidos Mexicanos y 5 párrafos quince, </w:t>
      </w:r>
      <w:r>
        <w:rPr>
          <w:rFonts w:ascii="Palatino Linotype" w:hAnsi="Palatino Linotype" w:cs="Arial"/>
        </w:rPr>
        <w:t>dieciocho</w:t>
      </w:r>
      <w:r w:rsidRPr="00C774F6">
        <w:rPr>
          <w:rFonts w:ascii="Palatino Linotype" w:hAnsi="Palatino Linotype" w:cs="Arial"/>
        </w:rPr>
        <w:t xml:space="preserve"> y diecisiete, fracciones I, III,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E197BD2" w14:textId="77777777" w:rsidR="00034367" w:rsidRPr="00414EE8" w:rsidRDefault="00034367" w:rsidP="00034367">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2AFFF8F" w14:textId="77777777" w:rsidR="00034367" w:rsidRDefault="00034367" w:rsidP="00034367">
      <w:pPr>
        <w:autoSpaceDE w:val="0"/>
        <w:autoSpaceDN w:val="0"/>
        <w:adjustRightInd w:val="0"/>
        <w:spacing w:after="120"/>
        <w:ind w:left="851" w:right="902"/>
        <w:jc w:val="both"/>
        <w:rPr>
          <w:rFonts w:ascii="Palatino Linotype" w:hAnsi="Palatino Linotype" w:cs="Arial"/>
          <w:i/>
          <w:sz w:val="20"/>
        </w:rPr>
      </w:pPr>
      <w:r>
        <w:rPr>
          <w:rFonts w:ascii="Palatino Linotype" w:hAnsi="Palatino Linotype" w:cs="Arial"/>
          <w:i/>
          <w:sz w:val="20"/>
        </w:rPr>
        <w:t>(</w:t>
      </w:r>
      <w:r w:rsidRPr="00414EE8">
        <w:rPr>
          <w:rFonts w:ascii="Palatino Linotype" w:hAnsi="Palatino Linotype" w:cs="Arial"/>
          <w:i/>
          <w:sz w:val="20"/>
        </w:rPr>
        <w:t>…</w:t>
      </w:r>
      <w:r>
        <w:rPr>
          <w:rFonts w:ascii="Palatino Linotype" w:hAnsi="Palatino Linotype" w:cs="Arial"/>
          <w:i/>
          <w:sz w:val="20"/>
        </w:rPr>
        <w:t>)</w:t>
      </w:r>
    </w:p>
    <w:p w14:paraId="04EBC361" w14:textId="77777777" w:rsidR="00034367" w:rsidRPr="00414EE8" w:rsidRDefault="00034367" w:rsidP="00034367">
      <w:pPr>
        <w:autoSpaceDE w:val="0"/>
        <w:autoSpaceDN w:val="0"/>
        <w:adjustRightInd w:val="0"/>
        <w:spacing w:after="120"/>
        <w:ind w:left="851" w:right="902"/>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 xml:space="preserve">Para efectos de lo dispuesto en el presente artículo se observará lo siguiente: </w:t>
      </w:r>
    </w:p>
    <w:p w14:paraId="63B31D14" w14:textId="77777777" w:rsidR="00034367" w:rsidRPr="00414EE8" w:rsidRDefault="00034367" w:rsidP="00034367">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A. Para el ejercicio del derecho de acceso a la información, la Federación, los Estados y el Distrito Federal, en el ámbito de sus respectivas competencias, se regirán por los siguientes principios y bases: </w:t>
      </w:r>
    </w:p>
    <w:p w14:paraId="696F74FC" w14:textId="77777777" w:rsidR="00034367" w:rsidRPr="00414EE8" w:rsidRDefault="00034367" w:rsidP="00034367">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3E7D6E3" w14:textId="77777777" w:rsidR="00034367" w:rsidRPr="00414EE8" w:rsidRDefault="00034367" w:rsidP="00034367">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II. La información que se refiere a la vida privada y los datos personales será protegida en los términos y con las excepciones que fijen las leyes. </w:t>
      </w:r>
    </w:p>
    <w:p w14:paraId="202BBF86" w14:textId="77777777" w:rsidR="00034367" w:rsidRPr="00414EE8" w:rsidRDefault="00034367" w:rsidP="00034367">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lastRenderedPageBreak/>
        <w:t xml:space="preserve">III. Toda persona, sin necesidad de acreditar interés alguno o justificar su utilización, tendrá acceso gratuito a la información pública, a sus datos personales o a la rectificación de éstos. </w:t>
      </w:r>
    </w:p>
    <w:p w14:paraId="495F314D" w14:textId="77777777" w:rsidR="00034367" w:rsidRPr="00414EE8" w:rsidRDefault="00034367" w:rsidP="00034367">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IV. Se establecerán mecanismos de acceso a la información y procedimientos de revisión expeditos que se sustanciarán ante los organismos autónomos especializados e imparciales que establece esta Constitución.” </w:t>
      </w:r>
    </w:p>
    <w:p w14:paraId="63F32499" w14:textId="77777777" w:rsidR="00034367" w:rsidRPr="00414EE8" w:rsidRDefault="00034367" w:rsidP="00034367">
      <w:pPr>
        <w:autoSpaceDE w:val="0"/>
        <w:autoSpaceDN w:val="0"/>
        <w:adjustRightInd w:val="0"/>
        <w:spacing w:after="120"/>
        <w:ind w:left="851" w:right="900"/>
        <w:jc w:val="both"/>
        <w:rPr>
          <w:rFonts w:ascii="Palatino Linotype" w:hAnsi="Palatino Linotype" w:cs="Arial"/>
          <w:i/>
          <w:sz w:val="20"/>
        </w:rPr>
      </w:pPr>
      <w:r w:rsidRPr="00414EE8">
        <w:rPr>
          <w:rFonts w:ascii="Palatino Linotype" w:hAnsi="Palatino Linotype" w:cs="Arial"/>
          <w:i/>
          <w:sz w:val="20"/>
        </w:rPr>
        <w:t xml:space="preserve"> “Artículo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01CFE252" w14:textId="77777777" w:rsidR="00034367" w:rsidRDefault="00034367" w:rsidP="00034367">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w:t>
      </w:r>
      <w:r w:rsidRPr="00414EE8">
        <w:rPr>
          <w:rFonts w:ascii="Palatino Linotype" w:hAnsi="Palatino Linotype" w:cs="Arial"/>
          <w:i/>
          <w:sz w:val="20"/>
        </w:rPr>
        <w:t>…</w:t>
      </w:r>
      <w:r>
        <w:rPr>
          <w:rFonts w:ascii="Palatino Linotype" w:hAnsi="Palatino Linotype" w:cs="Arial"/>
          <w:i/>
          <w:sz w:val="20"/>
        </w:rPr>
        <w:t>)</w:t>
      </w:r>
    </w:p>
    <w:p w14:paraId="1F2A0403" w14:textId="77777777" w:rsidR="00034367" w:rsidRPr="00414EE8" w:rsidRDefault="00034367" w:rsidP="00034367">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9E89E9E" w14:textId="77777777" w:rsidR="00034367" w:rsidRPr="00414EE8" w:rsidRDefault="00034367" w:rsidP="00034367">
      <w:pPr>
        <w:autoSpaceDE w:val="0"/>
        <w:autoSpaceDN w:val="0"/>
        <w:adjustRightInd w:val="0"/>
        <w:spacing w:after="120"/>
        <w:ind w:left="851" w:right="900"/>
        <w:jc w:val="both"/>
        <w:rPr>
          <w:rFonts w:ascii="Palatino Linotype" w:hAnsi="Palatino Linotype" w:cs="Arial"/>
          <w:i/>
          <w:sz w:val="20"/>
        </w:rPr>
      </w:pPr>
      <w:r w:rsidRPr="00414EE8">
        <w:rPr>
          <w:rFonts w:ascii="Palatino Linotype" w:hAnsi="Palatino Linotype" w:cs="Arial"/>
          <w:i/>
          <w:sz w:val="20"/>
        </w:rPr>
        <w:t>Este derecho se regirá por los principios y bases siguientes:</w:t>
      </w:r>
    </w:p>
    <w:p w14:paraId="5C19CE5E" w14:textId="77777777" w:rsidR="00034367" w:rsidRPr="00414EE8" w:rsidRDefault="00034367" w:rsidP="00034367">
      <w:pPr>
        <w:autoSpaceDE w:val="0"/>
        <w:autoSpaceDN w:val="0"/>
        <w:adjustRightInd w:val="0"/>
        <w:spacing w:after="120"/>
        <w:ind w:left="851" w:right="900"/>
        <w:jc w:val="both"/>
        <w:rPr>
          <w:rFonts w:ascii="Palatino Linotype" w:hAnsi="Palatino Linotype" w:cs="Arial"/>
          <w:i/>
          <w:sz w:val="20"/>
        </w:rPr>
      </w:pPr>
      <w:r w:rsidRPr="00414EE8">
        <w:rPr>
          <w:rFonts w:ascii="Palatino Linotype" w:hAnsi="Palatino Linotype" w:cs="Arial"/>
          <w:i/>
          <w:sz w:val="2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50EC41D" w14:textId="77777777" w:rsidR="00034367" w:rsidRDefault="00034367" w:rsidP="00034367">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w:t>
      </w:r>
      <w:r w:rsidRPr="00414EE8">
        <w:rPr>
          <w:rFonts w:ascii="Palatino Linotype" w:hAnsi="Palatino Linotype" w:cs="Arial"/>
          <w:i/>
          <w:sz w:val="20"/>
        </w:rPr>
        <w:t>…</w:t>
      </w:r>
      <w:r>
        <w:rPr>
          <w:rFonts w:ascii="Palatino Linotype" w:hAnsi="Palatino Linotype" w:cs="Arial"/>
          <w:i/>
          <w:sz w:val="20"/>
        </w:rPr>
        <w:t>)</w:t>
      </w:r>
    </w:p>
    <w:p w14:paraId="02866FD2" w14:textId="77777777" w:rsidR="00034367" w:rsidRPr="00414EE8" w:rsidRDefault="00034367" w:rsidP="00034367">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III. Toda persona, sin necesidad de acreditar interés alguno o justificar su utilización, tendrá acceso gratuito a la información pública, a sus datos personales o a la rectificación de éstos;</w:t>
      </w:r>
    </w:p>
    <w:p w14:paraId="7A7C7240" w14:textId="77777777" w:rsidR="00034367" w:rsidRDefault="00034367" w:rsidP="00034367">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w:t>
      </w:r>
      <w:r w:rsidRPr="00414EE8">
        <w:rPr>
          <w:rFonts w:ascii="Palatino Linotype" w:hAnsi="Palatino Linotype" w:cs="Arial"/>
          <w:i/>
          <w:sz w:val="20"/>
        </w:rPr>
        <w:t>…</w:t>
      </w:r>
      <w:r>
        <w:rPr>
          <w:rFonts w:ascii="Palatino Linotype" w:hAnsi="Palatino Linotype" w:cs="Arial"/>
          <w:i/>
          <w:sz w:val="20"/>
        </w:rPr>
        <w:t>)</w:t>
      </w:r>
    </w:p>
    <w:p w14:paraId="1337EC7A" w14:textId="77777777" w:rsidR="00034367" w:rsidRPr="00414EE8" w:rsidRDefault="00034367" w:rsidP="00034367">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Pr>
          <w:rFonts w:ascii="Palatino Linotype" w:hAnsi="Palatino Linotype" w:cs="Arial"/>
          <w:i/>
          <w:sz w:val="20"/>
        </w:rPr>
        <w:t>”</w:t>
      </w:r>
    </w:p>
    <w:p w14:paraId="6377CC06" w14:textId="77777777" w:rsidR="00034367" w:rsidRPr="00C774F6" w:rsidRDefault="00034367" w:rsidP="00034367">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lastRenderedPageBreak/>
        <w:t>Por otra parte, del contenido del artículo 1 de la Constitución Política de los Estados Unidos Mexicanos, se destaca lo siguiente:</w:t>
      </w:r>
    </w:p>
    <w:p w14:paraId="05DAFBDE" w14:textId="77777777" w:rsidR="00034367" w:rsidRPr="00414EE8" w:rsidRDefault="00034367" w:rsidP="00034367">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CFD2686" w14:textId="77777777" w:rsidR="00034367" w:rsidRPr="00414EE8" w:rsidRDefault="00034367" w:rsidP="00034367">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Las normas relativas a los derechos humanos se interpretarán de conformidad con esta Constitución y con los tratados internacionales de la materia favoreciendo en todo tiempo a las personas la protección más amplia.</w:t>
      </w:r>
    </w:p>
    <w:p w14:paraId="56BBC955" w14:textId="77777777" w:rsidR="00034367" w:rsidRPr="00414EE8" w:rsidRDefault="00034367" w:rsidP="00034367">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D2795DF" w14:textId="77777777" w:rsidR="00034367" w:rsidRPr="00C774F6" w:rsidRDefault="00034367" w:rsidP="00034367">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2AD7D9A" w14:textId="77777777" w:rsidR="00034367" w:rsidRPr="00C774F6" w:rsidRDefault="00034367" w:rsidP="00034367">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Robustece lo anterior, el Criterio 6/2014 del entonces Instituto Federal de Acceso a la Información y Protección de Datos, el cual se reproduce para una mayor referencia:</w:t>
      </w:r>
    </w:p>
    <w:p w14:paraId="04B864E0" w14:textId="77777777" w:rsidR="00034367" w:rsidRPr="00414EE8" w:rsidRDefault="00034367" w:rsidP="00034367">
      <w:pPr>
        <w:autoSpaceDE w:val="0"/>
        <w:autoSpaceDN w:val="0"/>
        <w:adjustRightInd w:val="0"/>
        <w:spacing w:after="120"/>
        <w:ind w:left="851" w:right="902"/>
        <w:jc w:val="both"/>
        <w:rPr>
          <w:rFonts w:ascii="Palatino Linotype" w:hAnsi="Palatino Linotype" w:cs="Arial"/>
          <w:i/>
          <w:sz w:val="22"/>
        </w:rPr>
      </w:pPr>
      <w:r w:rsidRPr="00414EE8">
        <w:rPr>
          <w:rFonts w:ascii="Palatino Linotype" w:hAnsi="Palatino Linotype" w:cs="Arial"/>
          <w:i/>
          <w:sz w:val="20"/>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w:t>
      </w:r>
      <w:r w:rsidRPr="00414EE8">
        <w:rPr>
          <w:rFonts w:ascii="Palatino Linotype" w:hAnsi="Palatino Linotype" w:cs="Arial"/>
          <w:i/>
          <w:sz w:val="20"/>
        </w:rPr>
        <w:lastRenderedPageBreak/>
        <w:t>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1029674" w14:textId="77777777" w:rsidR="00034367" w:rsidRPr="00C774F6" w:rsidRDefault="00034367" w:rsidP="00034367">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4B52B901" w14:textId="77777777" w:rsidR="00034367" w:rsidRPr="00C774F6" w:rsidRDefault="00034367" w:rsidP="00034367">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Aunado a ello, para el estudio de la materia sobre la que se </w:t>
      </w:r>
      <w:r>
        <w:rPr>
          <w:rFonts w:ascii="Palatino Linotype" w:hAnsi="Palatino Linotype" w:cs="Arial"/>
        </w:rPr>
        <w:t>resuelve</w:t>
      </w:r>
      <w:r w:rsidRPr="00C774F6">
        <w:rPr>
          <w:rFonts w:ascii="Palatino Linotype" w:hAnsi="Palatino Linotype" w:cs="Arial"/>
        </w:rPr>
        <w:t xml:space="preserve"> </w:t>
      </w:r>
      <w:r>
        <w:rPr>
          <w:rFonts w:ascii="Palatino Linotype" w:hAnsi="Palatino Linotype" w:cs="Arial"/>
        </w:rPr>
        <w:t xml:space="preserve">el </w:t>
      </w:r>
      <w:r w:rsidRPr="00C774F6">
        <w:rPr>
          <w:rFonts w:ascii="Palatino Linotype" w:hAnsi="Palatino Linotype" w:cs="Arial"/>
        </w:rPr>
        <w:t>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F904589" w14:textId="77777777" w:rsidR="00034367" w:rsidRPr="00C774F6" w:rsidRDefault="00034367" w:rsidP="00034367">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w:t>
      </w:r>
      <w:r w:rsidRPr="00C774F6">
        <w:rPr>
          <w:rFonts w:ascii="Palatino Linotype" w:hAnsi="Palatino Linotype" w:cs="Arial"/>
        </w:rPr>
        <w:lastRenderedPageBreak/>
        <w:t xml:space="preserve">Unidos Mexicanos y 5, párrafo </w:t>
      </w:r>
      <w:r>
        <w:rPr>
          <w:rFonts w:ascii="Palatino Linotype" w:hAnsi="Palatino Linotype" w:cs="Arial"/>
        </w:rPr>
        <w:t>vigésimo segundo</w:t>
      </w:r>
      <w:r w:rsidRPr="00C774F6">
        <w:rPr>
          <w:rFonts w:ascii="Palatino Linotype" w:hAnsi="Palatino Linotype" w:cs="Arial"/>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recurrente, es la misma que realizó la </w:t>
      </w:r>
      <w:r>
        <w:rPr>
          <w:rFonts w:ascii="Palatino Linotype" w:hAnsi="Palatino Linotype" w:cs="Arial"/>
        </w:rPr>
        <w:t xml:space="preserve">solicitud </w:t>
      </w:r>
      <w:r w:rsidRPr="00C774F6">
        <w:rPr>
          <w:rFonts w:ascii="Palatino Linotype" w:hAnsi="Palatino Linotype" w:cs="Arial"/>
        </w:rPr>
        <w:t>de acceso a la información pública que ahora se impugna.</w:t>
      </w:r>
    </w:p>
    <w:p w14:paraId="05C3B638" w14:textId="5257784F" w:rsidR="00D65DA3" w:rsidRPr="00CD59DC" w:rsidRDefault="00D65DA3" w:rsidP="00D65DA3">
      <w:pPr>
        <w:spacing w:before="240" w:after="240" w:line="360" w:lineRule="auto"/>
        <w:jc w:val="both"/>
        <w:rPr>
          <w:rFonts w:ascii="Segoe UI" w:hAnsi="Segoe UI" w:cs="Segoe UI"/>
        </w:rPr>
      </w:pPr>
      <w:r w:rsidRPr="00CD59DC">
        <w:rPr>
          <w:rStyle w:val="normaltextrun"/>
          <w:rFonts w:ascii="Palatino Linotype" w:hAnsi="Palatino Linotype" w:cs="Segoe UI"/>
        </w:rPr>
        <w:t xml:space="preserve">Dentro de este marco, </w:t>
      </w:r>
      <w:r>
        <w:rPr>
          <w:rStyle w:val="normaltextrun"/>
          <w:rFonts w:ascii="Palatino Linotype" w:hAnsi="Palatino Linotype" w:cs="Segoe UI"/>
        </w:rPr>
        <w:t>es necesario insertar lo dispuesto por los artículos 176 y</w:t>
      </w:r>
      <w:r w:rsidRPr="00CD59DC">
        <w:rPr>
          <w:rStyle w:val="apple-converted-space"/>
          <w:rFonts w:ascii="Palatino Linotype" w:eastAsiaTheme="minorHAnsi" w:hAnsi="Palatino Linotype" w:cs="Segoe UI"/>
        </w:rPr>
        <w:t xml:space="preserve"> 179 </w:t>
      </w:r>
      <w:r>
        <w:rPr>
          <w:rStyle w:val="apple-converted-space"/>
          <w:rFonts w:ascii="Palatino Linotype" w:eastAsiaTheme="minorHAnsi" w:hAnsi="Palatino Linotype" w:cs="Segoe UI"/>
        </w:rPr>
        <w:t xml:space="preserve">fracción </w:t>
      </w:r>
      <w:r w:rsidR="00906263">
        <w:rPr>
          <w:rStyle w:val="apple-converted-space"/>
          <w:rFonts w:ascii="Palatino Linotype" w:eastAsiaTheme="minorHAnsi" w:hAnsi="Palatino Linotype" w:cs="Segoe UI"/>
        </w:rPr>
        <w:t>V</w:t>
      </w:r>
      <w:r w:rsidR="00C120C6">
        <w:rPr>
          <w:rStyle w:val="apple-converted-space"/>
          <w:rFonts w:ascii="Palatino Linotype" w:eastAsiaTheme="minorHAnsi" w:hAnsi="Palatino Linotype" w:cs="Segoe UI"/>
        </w:rPr>
        <w:t>I</w:t>
      </w:r>
      <w:r>
        <w:rPr>
          <w:rStyle w:val="apple-converted-space"/>
          <w:rFonts w:ascii="Palatino Linotype" w:eastAsiaTheme="minorHAnsi" w:hAnsi="Palatino Linotype" w:cs="Segoe UI"/>
        </w:rPr>
        <w:t xml:space="preserve"> </w:t>
      </w:r>
      <w:r w:rsidRPr="00CD59DC">
        <w:rPr>
          <w:rStyle w:val="normaltextrun"/>
          <w:rFonts w:ascii="Palatino Linotype" w:hAnsi="Palatino Linotype" w:cs="Segoe UI"/>
        </w:rPr>
        <w:t xml:space="preserve">del ordenamiento legal citado, que </w:t>
      </w:r>
      <w:r>
        <w:rPr>
          <w:rStyle w:val="normaltextrun"/>
          <w:rFonts w:ascii="Palatino Linotype" w:hAnsi="Palatino Linotype" w:cs="Segoe UI"/>
        </w:rPr>
        <w:t>establecen los supuestos en que puede interponerse el recurso de revisión:</w:t>
      </w:r>
    </w:p>
    <w:p w14:paraId="40322F27" w14:textId="77777777" w:rsidR="00D65DA3" w:rsidRDefault="00D65DA3" w:rsidP="00D65DA3">
      <w:pPr>
        <w:autoSpaceDE w:val="0"/>
        <w:autoSpaceDN w:val="0"/>
        <w:adjustRightInd w:val="0"/>
        <w:spacing w:after="120"/>
        <w:ind w:left="851"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t>“</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El recurso de revisión  es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6047B678" w14:textId="77777777" w:rsidR="00D65DA3" w:rsidRPr="00CD59DC" w:rsidRDefault="00D65DA3" w:rsidP="00D65DA3">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613506">
        <w:rPr>
          <w:rStyle w:val="normaltextrun"/>
          <w:rFonts w:ascii="Palatino Linotype" w:hAnsi="Palatino Linotype" w:cs="Segoe UI"/>
          <w:b/>
          <w:bCs/>
          <w:i/>
          <w:sz w:val="20"/>
          <w:szCs w:val="22"/>
        </w:rPr>
        <w:t>Artículo 179</w:t>
      </w:r>
      <w:r w:rsidRPr="00613506">
        <w:rPr>
          <w:rStyle w:val="normaltextrun"/>
          <w:rFonts w:ascii="Palatino Linotype" w:hAnsi="Palatino Linotype" w:cs="Segoe UI"/>
          <w:b/>
          <w:bCs/>
          <w:sz w:val="20"/>
          <w:szCs w:val="22"/>
        </w:rPr>
        <w:t>.-</w:t>
      </w:r>
      <w:r w:rsidRPr="00613506">
        <w:rPr>
          <w:rFonts w:ascii="Bookman Old Style" w:eastAsiaTheme="minorEastAsia" w:hAnsi="Bookman Old Style" w:cs="Bookman Old Style"/>
          <w:sz w:val="18"/>
          <w:szCs w:val="20"/>
          <w:lang w:val="es-MX"/>
        </w:rPr>
        <w:t xml:space="preserve"> </w:t>
      </w:r>
      <w:r w:rsidRPr="00613506">
        <w:rPr>
          <w:rFonts w:ascii="Palatino Linotype" w:eastAsiaTheme="minorEastAsia" w:hAnsi="Palatino Linotype" w:cs="Bookman Old Style"/>
          <w:i/>
          <w:sz w:val="20"/>
          <w:szCs w:val="20"/>
          <w:lang w:val="es-MX"/>
        </w:rPr>
        <w:t>El recurso de revisión</w:t>
      </w:r>
      <w:r w:rsidRPr="00CD59DC">
        <w:rPr>
          <w:rFonts w:ascii="Palatino Linotype" w:eastAsiaTheme="minorEastAsia" w:hAnsi="Palatino Linotype" w:cs="Bookman Old Style"/>
          <w:i/>
          <w:sz w:val="20"/>
          <w:szCs w:val="20"/>
          <w:lang w:val="es-MX"/>
        </w:rPr>
        <w:t xml:space="preserve"> es un medio de protección que la Ley otorga a los particulares, para hacer valer su derecho de acceso a la información pública, y procederá en contra de las siguientes causas:</w:t>
      </w:r>
    </w:p>
    <w:p w14:paraId="2F94CC32" w14:textId="77777777" w:rsidR="00906263" w:rsidRDefault="00906263" w:rsidP="00906263">
      <w:pPr>
        <w:autoSpaceDE w:val="0"/>
        <w:autoSpaceDN w:val="0"/>
        <w:adjustRightInd w:val="0"/>
        <w:spacing w:before="120" w:after="120" w:line="360" w:lineRule="auto"/>
        <w:ind w:left="1134" w:right="941"/>
        <w:jc w:val="both"/>
        <w:rPr>
          <w:rFonts w:ascii="Palatino Linotype" w:eastAsiaTheme="minorEastAsia" w:hAnsi="Palatino Linotype" w:cs="Bookman Old Style,Bold"/>
          <w:b/>
          <w:bCs/>
          <w:i/>
          <w:sz w:val="22"/>
          <w:szCs w:val="22"/>
          <w:lang w:val="es-MX"/>
        </w:rPr>
      </w:pPr>
      <w:r>
        <w:rPr>
          <w:rFonts w:ascii="Palatino Linotype" w:eastAsiaTheme="minorEastAsia" w:hAnsi="Palatino Linotype" w:cs="Bookman Old Style,Bold"/>
          <w:b/>
          <w:bCs/>
          <w:i/>
          <w:sz w:val="22"/>
          <w:szCs w:val="22"/>
          <w:lang w:val="es-MX"/>
        </w:rPr>
        <w:t>(…)</w:t>
      </w:r>
    </w:p>
    <w:p w14:paraId="5FC276A7" w14:textId="5EB7F5A4" w:rsidR="00D65DA3" w:rsidRPr="0006113D" w:rsidRDefault="00906263" w:rsidP="00906263">
      <w:pPr>
        <w:autoSpaceDE w:val="0"/>
        <w:autoSpaceDN w:val="0"/>
        <w:adjustRightInd w:val="0"/>
        <w:spacing w:before="120" w:after="120" w:line="360" w:lineRule="auto"/>
        <w:ind w:left="1134" w:right="941"/>
        <w:jc w:val="both"/>
        <w:rPr>
          <w:rFonts w:ascii="Palatino Linotype" w:eastAsiaTheme="minorEastAsia" w:hAnsi="Palatino Linotype" w:cs="Bookman Old Style"/>
          <w:b/>
          <w:i/>
          <w:sz w:val="22"/>
          <w:szCs w:val="20"/>
        </w:rPr>
      </w:pPr>
      <w:r w:rsidRPr="00906263">
        <w:rPr>
          <w:rFonts w:ascii="Palatino Linotype" w:eastAsiaTheme="minorEastAsia" w:hAnsi="Palatino Linotype" w:cs="Bookman Old Style,Bold"/>
          <w:b/>
          <w:bCs/>
          <w:i/>
          <w:sz w:val="22"/>
          <w:szCs w:val="22"/>
          <w:lang w:val="es-MX"/>
        </w:rPr>
        <w:t xml:space="preserve">VI. </w:t>
      </w:r>
      <w:r w:rsidRPr="00906263">
        <w:rPr>
          <w:rFonts w:ascii="Palatino Linotype" w:eastAsiaTheme="minorEastAsia" w:hAnsi="Palatino Linotype" w:cs="Bookman Old Style"/>
          <w:b/>
          <w:i/>
          <w:sz w:val="22"/>
          <w:szCs w:val="22"/>
          <w:lang w:val="es-MX"/>
        </w:rPr>
        <w:t>La entrega de información que no corresponda con lo solicitado;</w:t>
      </w:r>
      <w:r w:rsidR="00D65DA3">
        <w:rPr>
          <w:rFonts w:ascii="Palatino Linotype" w:eastAsiaTheme="minorEastAsia" w:hAnsi="Palatino Linotype" w:cs="Bookman Old Style"/>
          <w:b/>
          <w:i/>
          <w:sz w:val="22"/>
          <w:szCs w:val="20"/>
        </w:rPr>
        <w:t>…”</w:t>
      </w:r>
    </w:p>
    <w:p w14:paraId="424EDD4D" w14:textId="77777777" w:rsidR="00D65DA3" w:rsidRDefault="00D65DA3" w:rsidP="00D65DA3">
      <w:pPr>
        <w:spacing w:before="240" w:after="240" w:line="360" w:lineRule="auto"/>
        <w:jc w:val="both"/>
        <w:rPr>
          <w:rFonts w:ascii="Palatino Linotype" w:hAnsi="Palatino Linotype" w:cs="Arial"/>
          <w:lang w:val="es-MX"/>
        </w:rPr>
      </w:pPr>
      <w:r w:rsidRPr="006A776D">
        <w:rPr>
          <w:rFonts w:ascii="Palatino Linotype" w:hAnsi="Palatino Linotype" w:cs="Arial"/>
        </w:rPr>
        <w:t>Asimismo, tras la revisión de</w:t>
      </w:r>
      <w:r>
        <w:rPr>
          <w:rFonts w:ascii="Palatino Linotype" w:hAnsi="Palatino Linotype" w:cs="Arial"/>
        </w:rPr>
        <w:t xml:space="preserve">l </w:t>
      </w:r>
      <w:r w:rsidRPr="006A776D">
        <w:rPr>
          <w:rFonts w:ascii="Palatino Linotype" w:hAnsi="Palatino Linotype" w:cs="Arial"/>
        </w:rPr>
        <w:t xml:space="preserve">escrito de interposición, se 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 y en consecuencia resulta conforme a derecho entrar al estudio de fondo y resolver el presente medio de impugnación.</w:t>
      </w:r>
    </w:p>
    <w:p w14:paraId="6AC38754" w14:textId="77777777" w:rsidR="00906263" w:rsidRDefault="00906263" w:rsidP="00D65DA3">
      <w:pPr>
        <w:spacing w:before="240" w:after="240" w:line="360" w:lineRule="auto"/>
        <w:jc w:val="both"/>
        <w:rPr>
          <w:rFonts w:ascii="Palatino Linotype" w:hAnsi="Palatino Linotype" w:cs="Arial"/>
          <w:lang w:val="es-MX"/>
        </w:rPr>
      </w:pPr>
    </w:p>
    <w:p w14:paraId="776BB91E" w14:textId="77777777" w:rsidR="00DC2970" w:rsidRDefault="00DC2970" w:rsidP="00DC2970">
      <w:pPr>
        <w:spacing w:before="240" w:after="240" w:line="360" w:lineRule="auto"/>
        <w:jc w:val="both"/>
        <w:rPr>
          <w:rFonts w:ascii="Palatino Linotype" w:hAnsi="Palatino Linotype" w:cs="Arial"/>
          <w:b/>
          <w:sz w:val="28"/>
          <w:szCs w:val="28"/>
        </w:rPr>
      </w:pPr>
      <w:r w:rsidRPr="00D66740">
        <w:rPr>
          <w:rFonts w:ascii="Palatino Linotype" w:hAnsi="Palatino Linotype"/>
          <w:b/>
          <w:sz w:val="28"/>
          <w:szCs w:val="28"/>
        </w:rPr>
        <w:lastRenderedPageBreak/>
        <w:t xml:space="preserve">TERCERO. </w:t>
      </w:r>
      <w:r w:rsidRPr="002E17C0">
        <w:rPr>
          <w:rFonts w:ascii="Palatino Linotype" w:hAnsi="Palatino Linotype" w:cs="Arial"/>
          <w:b/>
          <w:sz w:val="28"/>
          <w:szCs w:val="28"/>
        </w:rPr>
        <w:t>Análisis de las Causales de Sobreseimiento.</w:t>
      </w:r>
    </w:p>
    <w:p w14:paraId="7AA9BDD7" w14:textId="77777777" w:rsidR="00DC2970" w:rsidRDefault="00DC2970" w:rsidP="00DC2970">
      <w:pPr>
        <w:spacing w:before="240" w:after="240" w:line="360" w:lineRule="auto"/>
        <w:jc w:val="both"/>
        <w:rPr>
          <w:rFonts w:ascii="Palatino Linotype" w:hAnsi="Palatino Linotype"/>
        </w:rPr>
      </w:pPr>
      <w:r>
        <w:rPr>
          <w:rFonts w:ascii="Palatino Linotype" w:hAnsi="Palatino Linotype"/>
        </w:rPr>
        <w:t>Una vez establecido lo anterior, cabe señalar que la Ley</w:t>
      </w:r>
      <w:r>
        <w:rPr>
          <w:rFonts w:ascii="Palatino Linotype" w:hAnsi="Palatino Linotype" w:cs="Arial"/>
        </w:rPr>
        <w:t xml:space="preserve"> de Transparencia y Acceso a la Información Pública del Estado de México y Municipios, establece que los solicitantes de información podrán interponer recurso de revisión ante el Instituto dentro de los quince días hábiles siguientes a la fecha de notificación de la respuesta</w:t>
      </w:r>
      <w:r w:rsidRPr="009B5C3D">
        <w:rPr>
          <w:rStyle w:val="Refdenotaalpie"/>
          <w:rFonts w:ascii="Palatino Linotype" w:hAnsi="Palatino Linotype" w:cs="Arial"/>
          <w:sz w:val="20"/>
        </w:rPr>
        <w:footnoteReference w:id="1"/>
      </w:r>
      <w:r>
        <w:rPr>
          <w:rFonts w:ascii="Palatino Linotype" w:hAnsi="Palatino Linotype" w:cs="Arial"/>
        </w:rPr>
        <w:t xml:space="preserve">; de allí que, surge el hecho de que este Instituto deba resolver </w:t>
      </w:r>
      <w:r>
        <w:rPr>
          <w:rFonts w:ascii="Palatino Linotype" w:hAnsi="Palatino Linotype"/>
        </w:rPr>
        <w:t>realizando el estudio preferente y oficioso de las causales de sobreseimiento, sea que las hayan hecho valer o no las partes, por tratarse de una cuestión de orden público, que se encuentra prevista en los artículos 186 fracción I y 192 de la Ley de Transparencia y Acceso a la Información Pública del Estado de México, que se insertan para mayor referencia:</w:t>
      </w:r>
    </w:p>
    <w:p w14:paraId="5CE4CA61" w14:textId="77777777" w:rsidR="00DC2970" w:rsidRDefault="00DC2970" w:rsidP="00DC2970">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9409C8">
        <w:rPr>
          <w:rFonts w:ascii="Palatino Linotype" w:hAnsi="Palatino Linotype"/>
          <w:b/>
          <w:i/>
          <w:sz w:val="20"/>
          <w:szCs w:val="20"/>
        </w:rPr>
        <w:t>Artículo 186.</w:t>
      </w:r>
      <w:r w:rsidRPr="009409C8">
        <w:rPr>
          <w:rFonts w:ascii="Palatino Linotype" w:hAnsi="Palatino Linotype"/>
          <w:i/>
          <w:sz w:val="20"/>
          <w:szCs w:val="20"/>
        </w:rPr>
        <w:t xml:space="preserve"> Las resoluciones del Instituto podrán: </w:t>
      </w:r>
    </w:p>
    <w:p w14:paraId="5034CD05" w14:textId="77777777" w:rsidR="00DC2970" w:rsidRPr="009409C8" w:rsidRDefault="00DC2970" w:rsidP="00DC2970">
      <w:pPr>
        <w:spacing w:after="120"/>
        <w:ind w:left="1134" w:right="902"/>
        <w:jc w:val="both"/>
        <w:rPr>
          <w:rFonts w:ascii="Palatino Linotype" w:hAnsi="Palatino Linotype"/>
          <w:i/>
          <w:sz w:val="20"/>
          <w:szCs w:val="20"/>
        </w:rPr>
      </w:pPr>
      <w:r w:rsidRPr="009409C8">
        <w:rPr>
          <w:rFonts w:ascii="Palatino Linotype" w:hAnsi="Palatino Linotype"/>
          <w:i/>
          <w:sz w:val="20"/>
          <w:szCs w:val="20"/>
        </w:rPr>
        <w:t>I. D</w:t>
      </w:r>
      <w:r>
        <w:rPr>
          <w:rFonts w:ascii="Palatino Linotype" w:hAnsi="Palatino Linotype"/>
          <w:i/>
          <w:sz w:val="20"/>
          <w:szCs w:val="20"/>
        </w:rPr>
        <w:t>esechar o sobreseer el recurso; …</w:t>
      </w:r>
    </w:p>
    <w:p w14:paraId="14AA143B" w14:textId="77777777" w:rsidR="00DC2970" w:rsidRPr="00DA5E8B" w:rsidRDefault="00DC2970" w:rsidP="00DC2970">
      <w:pPr>
        <w:spacing w:after="120"/>
        <w:ind w:left="851" w:right="902"/>
        <w:jc w:val="both"/>
        <w:rPr>
          <w:rFonts w:ascii="Palatino Linotype" w:hAnsi="Palatino Linotype"/>
          <w:i/>
          <w:sz w:val="20"/>
          <w:szCs w:val="20"/>
        </w:rPr>
      </w:pPr>
      <w:r w:rsidRPr="00DA5E8B">
        <w:rPr>
          <w:rFonts w:ascii="Palatino Linotype" w:hAnsi="Palatino Linotype"/>
          <w:b/>
          <w:i/>
          <w:sz w:val="20"/>
          <w:szCs w:val="20"/>
        </w:rPr>
        <w:t>Artículo 192.</w:t>
      </w:r>
      <w:r w:rsidRPr="00DA5E8B">
        <w:rPr>
          <w:rFonts w:ascii="Palatino Linotype" w:hAnsi="Palatino Linotype"/>
          <w:i/>
          <w:sz w:val="20"/>
          <w:szCs w:val="20"/>
        </w:rPr>
        <w:t xml:space="preserve"> El recurso será sobreseído, en todo o en parte, cuando una vez admitido, se actualicen alguno de los siguientes supuestos:  </w:t>
      </w:r>
    </w:p>
    <w:p w14:paraId="5BD6E5FC" w14:textId="77777777" w:rsidR="00DC2970" w:rsidRDefault="00DC2970" w:rsidP="00DC2970">
      <w:pPr>
        <w:ind w:left="1134" w:right="902"/>
        <w:jc w:val="both"/>
        <w:rPr>
          <w:rFonts w:ascii="Palatino Linotype" w:hAnsi="Palatino Linotype"/>
          <w:i/>
          <w:sz w:val="20"/>
          <w:szCs w:val="20"/>
        </w:rPr>
      </w:pPr>
      <w:r w:rsidRPr="00C863C0">
        <w:rPr>
          <w:rFonts w:ascii="Palatino Linotype" w:hAnsi="Palatino Linotype"/>
          <w:i/>
          <w:sz w:val="20"/>
          <w:szCs w:val="20"/>
        </w:rPr>
        <w:t xml:space="preserve">I. El recurrente se desista expresamente del recurso; </w:t>
      </w:r>
    </w:p>
    <w:p w14:paraId="5E41EA7C" w14:textId="77777777" w:rsidR="00DC2970" w:rsidRDefault="00DC2970" w:rsidP="00DC2970">
      <w:pPr>
        <w:ind w:left="1134" w:right="902"/>
        <w:jc w:val="both"/>
        <w:rPr>
          <w:rFonts w:ascii="Palatino Linotype" w:hAnsi="Palatino Linotype"/>
          <w:i/>
          <w:sz w:val="20"/>
          <w:szCs w:val="20"/>
        </w:rPr>
      </w:pPr>
      <w:r w:rsidRPr="00C863C0">
        <w:rPr>
          <w:rFonts w:ascii="Palatino Linotype" w:hAnsi="Palatino Linotype"/>
          <w:i/>
          <w:sz w:val="20"/>
          <w:szCs w:val="20"/>
        </w:rPr>
        <w:t xml:space="preserve">II. El recurrente fallezca o, tratándose de personas jurídicas colectivas, se disuelva; </w:t>
      </w:r>
    </w:p>
    <w:p w14:paraId="21CD6D24" w14:textId="77777777" w:rsidR="00DC2970" w:rsidRDefault="00DC2970" w:rsidP="00DC2970">
      <w:pPr>
        <w:ind w:left="1134" w:right="902"/>
        <w:jc w:val="both"/>
        <w:rPr>
          <w:rFonts w:ascii="Palatino Linotype" w:hAnsi="Palatino Linotype"/>
          <w:i/>
          <w:sz w:val="20"/>
          <w:szCs w:val="20"/>
        </w:rPr>
      </w:pPr>
      <w:r w:rsidRPr="00C863C0">
        <w:rPr>
          <w:rFonts w:ascii="Palatino Linotype" w:hAnsi="Palatino Linotype"/>
          <w:i/>
          <w:sz w:val="20"/>
          <w:szCs w:val="20"/>
        </w:rPr>
        <w:t xml:space="preserve">III. El sujeto obligado responsable del acto lo modifique o revoque de tal manera que el recurso de revisión quede sin materia; </w:t>
      </w:r>
    </w:p>
    <w:p w14:paraId="60E0CC9A" w14:textId="77777777" w:rsidR="00DC2970" w:rsidRDefault="00DC2970" w:rsidP="00DC2970">
      <w:pPr>
        <w:ind w:left="1134" w:right="902"/>
        <w:jc w:val="both"/>
        <w:rPr>
          <w:rFonts w:ascii="Palatino Linotype" w:hAnsi="Palatino Linotype"/>
          <w:i/>
          <w:sz w:val="20"/>
          <w:szCs w:val="20"/>
        </w:rPr>
      </w:pPr>
      <w:r w:rsidRPr="00C863C0">
        <w:rPr>
          <w:rFonts w:ascii="Palatino Linotype" w:hAnsi="Palatino Linotype"/>
          <w:i/>
          <w:sz w:val="20"/>
          <w:szCs w:val="20"/>
        </w:rPr>
        <w:t xml:space="preserve">IV. Admitido el recurso de revisión, aparezca alguna causal de improcedencia en los términos de la presente Ley; y </w:t>
      </w:r>
    </w:p>
    <w:p w14:paraId="2B161793" w14:textId="77777777" w:rsidR="00DC2970" w:rsidRPr="00A14237" w:rsidRDefault="00DC2970" w:rsidP="00DC2970">
      <w:pPr>
        <w:ind w:left="1134" w:right="902"/>
        <w:jc w:val="both"/>
        <w:rPr>
          <w:rFonts w:ascii="Palatino Linotype" w:hAnsi="Palatino Linotype"/>
          <w:i/>
          <w:sz w:val="20"/>
          <w:szCs w:val="20"/>
        </w:rPr>
      </w:pPr>
      <w:r w:rsidRPr="00C863C0">
        <w:rPr>
          <w:rFonts w:ascii="Palatino Linotype" w:hAnsi="Palatino Linotype"/>
          <w:i/>
          <w:sz w:val="20"/>
          <w:szCs w:val="20"/>
        </w:rPr>
        <w:t>V. Cuando por cualquier motivo quede sin materia el recurso</w:t>
      </w:r>
      <w:r>
        <w:t>.</w:t>
      </w:r>
      <w:r>
        <w:rPr>
          <w:rFonts w:ascii="Palatino Linotype" w:hAnsi="Palatino Linotype"/>
          <w:i/>
          <w:sz w:val="20"/>
          <w:szCs w:val="20"/>
        </w:rPr>
        <w:t>”</w:t>
      </w:r>
    </w:p>
    <w:p w14:paraId="09931DE6" w14:textId="77777777" w:rsidR="00DC2970" w:rsidRDefault="00DC2970" w:rsidP="00DC2970">
      <w:pPr>
        <w:spacing w:before="240" w:after="240" w:line="360" w:lineRule="auto"/>
        <w:ind w:right="49"/>
        <w:jc w:val="both"/>
        <w:rPr>
          <w:rFonts w:ascii="Palatino Linotype" w:hAnsi="Palatino Linotype"/>
        </w:rPr>
      </w:pPr>
      <w:r>
        <w:rPr>
          <w:rFonts w:ascii="Palatino Linotype" w:hAnsi="Palatino Linotype"/>
        </w:rPr>
        <w:t xml:space="preserve">En función de la disposición normativa señalada, se configura la causal de sobreseimiento prevista en la fracción III del citado artículo 192, debido a que el </w:t>
      </w:r>
      <w:r>
        <w:rPr>
          <w:rFonts w:ascii="Palatino Linotype" w:hAnsi="Palatino Linotype"/>
          <w:b/>
        </w:rPr>
        <w:t xml:space="preserve">Sujeto Obligado </w:t>
      </w:r>
      <w:r>
        <w:rPr>
          <w:rFonts w:ascii="Palatino Linotype" w:hAnsi="Palatino Linotype"/>
        </w:rPr>
        <w:t>modificó su respuesta, por lo que es necesario determinar si ha quedado sin materia el recurso que nos ocupa.</w:t>
      </w:r>
    </w:p>
    <w:p w14:paraId="6BEEBC92" w14:textId="77777777" w:rsidR="00DC2970" w:rsidRDefault="00DC2970" w:rsidP="00DC2970">
      <w:pPr>
        <w:spacing w:before="240" w:after="240" w:line="360" w:lineRule="auto"/>
        <w:jc w:val="both"/>
        <w:rPr>
          <w:rFonts w:ascii="Palatino Linotype" w:hAnsi="Palatino Linotype"/>
          <w:color w:val="000000"/>
        </w:rPr>
      </w:pPr>
      <w:r>
        <w:rPr>
          <w:rFonts w:ascii="Palatino Linotype" w:hAnsi="Palatino Linotype" w:cs="Arial"/>
        </w:rPr>
        <w:lastRenderedPageBreak/>
        <w:t xml:space="preserve">Bajo estas consideraciones, resulta conveniente recordar que la parte </w:t>
      </w:r>
      <w:r>
        <w:rPr>
          <w:rFonts w:ascii="Palatino Linotype" w:hAnsi="Palatino Linotype" w:cs="Arial"/>
          <w:b/>
          <w:i/>
        </w:rPr>
        <w:t xml:space="preserve">Recurrente </w:t>
      </w:r>
      <w:r>
        <w:rPr>
          <w:rFonts w:ascii="Palatino Linotype" w:hAnsi="Palatino Linotype" w:cs="Arial"/>
        </w:rPr>
        <w:t>solicitó al Colegio de Educación Profesional Técnica del Estado de México</w:t>
      </w:r>
      <w:r>
        <w:rPr>
          <w:rFonts w:ascii="Palatino Linotype" w:hAnsi="Palatino Linotype"/>
          <w:color w:val="000000"/>
        </w:rPr>
        <w:t xml:space="preserve"> el </w:t>
      </w:r>
      <w:r>
        <w:rPr>
          <w:rFonts w:ascii="Palatino Linotype" w:hAnsi="Palatino Linotype"/>
          <w:i/>
          <w:color w:val="000000"/>
        </w:rPr>
        <w:t>programa anual de ahorro del ejercicio 2018, debidamente entregado a finanzas.</w:t>
      </w:r>
    </w:p>
    <w:p w14:paraId="40C519D6" w14:textId="504AAA11" w:rsidR="00DC2970" w:rsidRDefault="00DC2970" w:rsidP="00DC2970">
      <w:pPr>
        <w:spacing w:before="240" w:after="240" w:line="360" w:lineRule="auto"/>
        <w:jc w:val="both"/>
        <w:rPr>
          <w:rFonts w:ascii="Palatino Linotype" w:hAnsi="Palatino Linotype"/>
          <w:color w:val="000000"/>
        </w:rPr>
      </w:pPr>
      <w:r>
        <w:rPr>
          <w:rFonts w:ascii="Palatino Linotype" w:hAnsi="Palatino Linotype"/>
          <w:color w:val="000000"/>
        </w:rPr>
        <w:t xml:space="preserve">Para atender dicho requerimiento, la Unidad de Transparencia del </w:t>
      </w:r>
      <w:r>
        <w:rPr>
          <w:rFonts w:ascii="Palatino Linotype" w:hAnsi="Palatino Linotype"/>
          <w:b/>
          <w:color w:val="000000"/>
        </w:rPr>
        <w:t xml:space="preserve">Sujeto Obligado </w:t>
      </w:r>
      <w:r>
        <w:rPr>
          <w:rFonts w:ascii="Palatino Linotype" w:hAnsi="Palatino Linotype"/>
          <w:color w:val="000000"/>
        </w:rPr>
        <w:t>turnó la solicitud de acceso a la información en fecha cinco de junio de la presente anualidad, al Titular de la Unidad de Información, Planeación, Programación y Evaluación, quien respondió que en atención a la solicitud 00029/CONALEP/IP/2018 anexaba el oficio CEM-0083/2018 de fecha veintisiete de febrero del 2018, dirigido al Licenciado Víctor Rodrigo Curioca Ramírez, Subdirector de Administración mediante el cual se solicitó la excepción para la aplicación de las Medidas de Austeridad y Contención de Gasto, así como el cuadro resumen agregado al mismo, mediante el cual se informó el programa de ahorro.</w:t>
      </w:r>
    </w:p>
    <w:p w14:paraId="647CF6B0" w14:textId="77777777" w:rsidR="00DC2970" w:rsidRDefault="00DC2970" w:rsidP="00DC2970">
      <w:pPr>
        <w:spacing w:before="240" w:after="240" w:line="360" w:lineRule="auto"/>
        <w:jc w:val="both"/>
        <w:rPr>
          <w:rFonts w:ascii="Palatino Linotype" w:hAnsi="Palatino Linotype"/>
          <w:color w:val="000000"/>
        </w:rPr>
      </w:pPr>
      <w:r>
        <w:rPr>
          <w:rFonts w:ascii="Palatino Linotype" w:hAnsi="Palatino Linotype"/>
          <w:color w:val="000000"/>
        </w:rPr>
        <w:t xml:space="preserve">No obstante ello, el </w:t>
      </w:r>
      <w:r w:rsidRPr="00F743AC">
        <w:rPr>
          <w:rFonts w:ascii="Palatino Linotype" w:hAnsi="Palatino Linotype"/>
          <w:b/>
          <w:i/>
          <w:color w:val="000000"/>
        </w:rPr>
        <w:t>Recurrente</w:t>
      </w:r>
      <w:r>
        <w:rPr>
          <w:rFonts w:ascii="Palatino Linotype" w:hAnsi="Palatino Linotype"/>
          <w:b/>
          <w:color w:val="000000"/>
        </w:rPr>
        <w:t xml:space="preserve"> </w:t>
      </w:r>
      <w:r>
        <w:rPr>
          <w:rFonts w:ascii="Palatino Linotype" w:hAnsi="Palatino Linotype"/>
          <w:color w:val="000000"/>
        </w:rPr>
        <w:t>planteó como violaciones a su derecho de acceso a la información que en la solicitud 25/2018 pidió los avances del programa de ahorro y le indicaron mediante un cuadro los ahorros; y en respuesta a la solicitud materia del presente medio de impugnación le informan que solicitaron una excepción al programa, por lo que considera que en todo caso la información es falsa o inventada, con lo que se incumple su garantía constitucional de acceso a la información.</w:t>
      </w:r>
    </w:p>
    <w:p w14:paraId="2910B6E0" w14:textId="77777777" w:rsidR="00DC2970" w:rsidRDefault="00DC2970" w:rsidP="00DC2970">
      <w:pPr>
        <w:spacing w:before="240" w:after="240" w:line="360" w:lineRule="auto"/>
        <w:jc w:val="both"/>
        <w:rPr>
          <w:rFonts w:ascii="Palatino Linotype" w:hAnsi="Palatino Linotype" w:cs="Arial"/>
        </w:rPr>
      </w:pPr>
      <w:r>
        <w:rPr>
          <w:rFonts w:ascii="Palatino Linotype" w:hAnsi="Palatino Linotype" w:cs="Arial"/>
        </w:rPr>
        <w:t xml:space="preserve">De ahí que en vía de informe justificado, el </w:t>
      </w:r>
      <w:r>
        <w:rPr>
          <w:rFonts w:ascii="Palatino Linotype" w:hAnsi="Palatino Linotype" w:cs="Arial"/>
          <w:b/>
        </w:rPr>
        <w:t xml:space="preserve">Sujeto Obligado </w:t>
      </w:r>
      <w:r>
        <w:rPr>
          <w:rFonts w:ascii="Palatino Linotype" w:hAnsi="Palatino Linotype" w:cs="Arial"/>
        </w:rPr>
        <w:t>manifestó en esencia lo siguiente:</w:t>
      </w:r>
    </w:p>
    <w:p w14:paraId="7678660C" w14:textId="440BA25C" w:rsidR="00D34F95" w:rsidRPr="00D34F95" w:rsidRDefault="00D34F95" w:rsidP="00D34F95">
      <w:pPr>
        <w:spacing w:line="276" w:lineRule="auto"/>
        <w:ind w:left="851" w:right="900"/>
        <w:jc w:val="both"/>
        <w:rPr>
          <w:rFonts w:ascii="Palatino Linotype" w:eastAsiaTheme="minorEastAsia" w:hAnsi="Palatino Linotype" w:cs="Arial"/>
          <w:i/>
          <w:sz w:val="20"/>
          <w:szCs w:val="20"/>
          <w:lang w:eastAsia="es-MX"/>
        </w:rPr>
      </w:pPr>
      <w:r w:rsidRPr="00D34F95">
        <w:rPr>
          <w:rFonts w:ascii="Palatino Linotype" w:hAnsi="Palatino Linotype" w:cs="Arial"/>
          <w:i/>
          <w:sz w:val="20"/>
          <w:szCs w:val="20"/>
        </w:rPr>
        <w:t>“…</w:t>
      </w:r>
      <w:r w:rsidRPr="00D34F95">
        <w:rPr>
          <w:rFonts w:ascii="Palatino Linotype" w:eastAsiaTheme="minorEastAsia" w:hAnsi="Palatino Linotype" w:cs="Arial"/>
          <w:i/>
          <w:sz w:val="20"/>
          <w:szCs w:val="20"/>
          <w:lang w:eastAsia="es-MX"/>
        </w:rPr>
        <w:t xml:space="preserve">El Programa de Ahorro Anual deberá considerar, entre otros aspectos, proyectos de optimización de procesos internos, así como de aquellos relacionados con trámites y servicios, impulsando acciones de automatización, a fin de disminuir costos de operación como papelería, artículos de oficina, materiales de impresión, combustibles, energía </w:t>
      </w:r>
      <w:r w:rsidRPr="00D34F95">
        <w:rPr>
          <w:rFonts w:ascii="Palatino Linotype" w:eastAsiaTheme="minorEastAsia" w:hAnsi="Palatino Linotype" w:cs="Arial"/>
          <w:i/>
          <w:sz w:val="20"/>
          <w:szCs w:val="20"/>
          <w:lang w:eastAsia="es-MX"/>
        </w:rPr>
        <w:lastRenderedPageBreak/>
        <w:t>eléctrica, telefonía, servicio de fotocopiado, entre otros, enfocados a maximizar el desempeño organizacional y la calidad del servicio.</w:t>
      </w:r>
    </w:p>
    <w:p w14:paraId="230D2EEB" w14:textId="5A33812D" w:rsidR="00D34F95" w:rsidRPr="00D34F95" w:rsidRDefault="00D34F95" w:rsidP="00D34F95">
      <w:pPr>
        <w:spacing w:line="276" w:lineRule="auto"/>
        <w:ind w:left="851" w:right="900"/>
        <w:jc w:val="both"/>
        <w:rPr>
          <w:rFonts w:ascii="Palatino Linotype" w:eastAsiaTheme="minorEastAsia" w:hAnsi="Palatino Linotype" w:cs="Arial"/>
          <w:i/>
          <w:sz w:val="20"/>
          <w:szCs w:val="20"/>
          <w:lang w:eastAsia="es-MX"/>
        </w:rPr>
      </w:pPr>
      <w:r w:rsidRPr="00D34F95">
        <w:rPr>
          <w:rFonts w:ascii="Palatino Linotype" w:eastAsiaTheme="minorEastAsia" w:hAnsi="Palatino Linotype" w:cs="Arial"/>
          <w:i/>
          <w:sz w:val="20"/>
          <w:szCs w:val="20"/>
          <w:lang w:eastAsia="es-MX"/>
        </w:rPr>
        <w:t>(…)</w:t>
      </w:r>
    </w:p>
    <w:p w14:paraId="04EF9410" w14:textId="77777777" w:rsidR="00D34F95" w:rsidRPr="00D34F95" w:rsidRDefault="00D34F95" w:rsidP="00D34F95">
      <w:pPr>
        <w:spacing w:line="276" w:lineRule="auto"/>
        <w:ind w:left="851" w:right="900"/>
        <w:jc w:val="both"/>
        <w:rPr>
          <w:rFonts w:ascii="Palatino Linotype" w:eastAsiaTheme="minorEastAsia" w:hAnsi="Palatino Linotype" w:cs="Arial"/>
          <w:i/>
          <w:sz w:val="20"/>
          <w:szCs w:val="20"/>
          <w:lang w:eastAsia="es-MX"/>
        </w:rPr>
      </w:pPr>
      <w:r w:rsidRPr="00D34F95">
        <w:rPr>
          <w:rFonts w:ascii="Palatino Linotype" w:eastAsiaTheme="minorEastAsia" w:hAnsi="Palatino Linotype" w:cs="Arial"/>
          <w:i/>
          <w:sz w:val="20"/>
          <w:szCs w:val="20"/>
          <w:lang w:eastAsia="es-MX"/>
        </w:rPr>
        <w:t>El informe deberá contener por capítulo de gasto y partida específica, lo siguiente:</w:t>
      </w:r>
    </w:p>
    <w:p w14:paraId="760FCED3" w14:textId="77777777" w:rsidR="00D34F95" w:rsidRPr="00D34F95" w:rsidRDefault="00D34F95" w:rsidP="00D34F95">
      <w:pPr>
        <w:spacing w:line="276" w:lineRule="auto"/>
        <w:ind w:left="851" w:right="900"/>
        <w:jc w:val="both"/>
        <w:rPr>
          <w:rFonts w:ascii="Palatino Linotype" w:eastAsiaTheme="minorEastAsia" w:hAnsi="Palatino Linotype" w:cs="Arial"/>
          <w:i/>
          <w:sz w:val="20"/>
          <w:szCs w:val="20"/>
          <w:lang w:eastAsia="es-MX"/>
        </w:rPr>
      </w:pPr>
    </w:p>
    <w:p w14:paraId="577E6A83" w14:textId="77777777" w:rsidR="00D34F95" w:rsidRPr="00D34F95" w:rsidRDefault="00D34F95" w:rsidP="00D34F95">
      <w:pPr>
        <w:spacing w:line="276" w:lineRule="auto"/>
        <w:ind w:left="851" w:right="900"/>
        <w:jc w:val="both"/>
        <w:rPr>
          <w:rFonts w:ascii="Palatino Linotype" w:eastAsiaTheme="minorEastAsia" w:hAnsi="Palatino Linotype" w:cs="Arial"/>
          <w:i/>
          <w:sz w:val="20"/>
          <w:szCs w:val="20"/>
          <w:lang w:eastAsia="es-MX"/>
        </w:rPr>
      </w:pPr>
      <w:r w:rsidRPr="00D34F95">
        <w:rPr>
          <w:rFonts w:ascii="Palatino Linotype" w:eastAsiaTheme="minorEastAsia" w:hAnsi="Palatino Linotype" w:cs="Arial"/>
          <w:i/>
          <w:sz w:val="20"/>
          <w:szCs w:val="20"/>
          <w:lang w:eastAsia="es-MX"/>
        </w:rPr>
        <w:t>1. Importe generado como ahorro por aplicación de estas medidas, en el mes correspondiente, así como el monto acumulado al periodo informado y porcentaje que representa con respecto a la meta anual.</w:t>
      </w:r>
    </w:p>
    <w:p w14:paraId="27C91927" w14:textId="77777777" w:rsidR="00D34F95" w:rsidRPr="00D34F95" w:rsidRDefault="00D34F95" w:rsidP="00D34F95">
      <w:pPr>
        <w:spacing w:line="276" w:lineRule="auto"/>
        <w:ind w:left="851" w:right="900"/>
        <w:jc w:val="both"/>
        <w:rPr>
          <w:rFonts w:ascii="Palatino Linotype" w:eastAsiaTheme="minorEastAsia" w:hAnsi="Palatino Linotype" w:cs="Arial"/>
          <w:i/>
          <w:sz w:val="20"/>
          <w:szCs w:val="20"/>
          <w:lang w:eastAsia="es-MX"/>
        </w:rPr>
      </w:pPr>
    </w:p>
    <w:p w14:paraId="68D6C6C8" w14:textId="77777777" w:rsidR="00D34F95" w:rsidRPr="00D34F95" w:rsidRDefault="00D34F95" w:rsidP="00D34F95">
      <w:pPr>
        <w:spacing w:line="276" w:lineRule="auto"/>
        <w:ind w:left="851" w:right="900"/>
        <w:jc w:val="both"/>
        <w:rPr>
          <w:rFonts w:ascii="Palatino Linotype" w:eastAsiaTheme="minorEastAsia" w:hAnsi="Palatino Linotype" w:cs="Arial"/>
          <w:i/>
          <w:sz w:val="20"/>
          <w:szCs w:val="20"/>
          <w:lang w:eastAsia="es-MX"/>
        </w:rPr>
      </w:pPr>
      <w:r w:rsidRPr="00D34F95">
        <w:rPr>
          <w:rFonts w:ascii="Palatino Linotype" w:eastAsiaTheme="minorEastAsia" w:hAnsi="Palatino Linotype" w:cs="Arial"/>
          <w:i/>
          <w:sz w:val="20"/>
          <w:szCs w:val="20"/>
          <w:lang w:eastAsia="es-MX"/>
        </w:rPr>
        <w:t xml:space="preserve">2. Cuantificación de los recursos resultantes de excepciones autorizadas a estas Medidas, describiendo la justificación de la no aplicación a lo estipulado en éste, así como los resultados y el impacto de la utilización de dichos recursos </w:t>
      </w:r>
    </w:p>
    <w:p w14:paraId="1294C9CA" w14:textId="77777777" w:rsidR="00D34F95" w:rsidRPr="00D34F95" w:rsidRDefault="00D34F95" w:rsidP="00D34F95">
      <w:pPr>
        <w:spacing w:line="276" w:lineRule="auto"/>
        <w:ind w:left="851" w:right="900"/>
        <w:rPr>
          <w:rFonts w:ascii="Palatino Linotype" w:eastAsiaTheme="minorEastAsia" w:hAnsi="Palatino Linotype" w:cs="Arial"/>
          <w:i/>
          <w:sz w:val="20"/>
          <w:szCs w:val="20"/>
          <w:lang w:eastAsia="es-MX"/>
        </w:rPr>
      </w:pPr>
    </w:p>
    <w:p w14:paraId="710E09C5" w14:textId="028F8E23" w:rsidR="00D34F95" w:rsidRPr="00D34F95" w:rsidRDefault="00D34F95" w:rsidP="00D34F95">
      <w:pPr>
        <w:spacing w:line="276" w:lineRule="auto"/>
        <w:ind w:left="851" w:right="900"/>
        <w:jc w:val="both"/>
        <w:rPr>
          <w:rFonts w:ascii="Palatino Linotype" w:eastAsiaTheme="minorEastAsia" w:hAnsi="Palatino Linotype" w:cs="Arial"/>
          <w:i/>
          <w:sz w:val="20"/>
          <w:szCs w:val="20"/>
          <w:lang w:eastAsia="es-MX"/>
        </w:rPr>
      </w:pPr>
      <w:r w:rsidRPr="00D34F95">
        <w:rPr>
          <w:rFonts w:ascii="Palatino Linotype" w:eastAsiaTheme="minorEastAsia" w:hAnsi="Palatino Linotype" w:cs="Arial"/>
          <w:i/>
          <w:sz w:val="20"/>
          <w:szCs w:val="20"/>
          <w:lang w:eastAsia="es-MX"/>
        </w:rPr>
        <w:t xml:space="preserve">Sin embargo en la Cláusula tercera dice que </w:t>
      </w:r>
      <w:r w:rsidRPr="00D34F95">
        <w:rPr>
          <w:rFonts w:ascii="Palatino Linotype" w:eastAsiaTheme="minorEastAsia" w:hAnsi="Palatino Linotype" w:cs="Arial"/>
          <w:b/>
          <w:i/>
          <w:sz w:val="20"/>
          <w:szCs w:val="20"/>
          <w:lang w:eastAsia="es-MX"/>
        </w:rPr>
        <w:t>podrán exceptuarse de la aplicación de estas Medidas, a las actividades o áreas sustantivas, de los sectores de educación (docencia)</w:t>
      </w:r>
      <w:r w:rsidRPr="00D34F95">
        <w:rPr>
          <w:rFonts w:ascii="Palatino Linotype" w:eastAsiaTheme="minorEastAsia" w:hAnsi="Palatino Linotype" w:cs="Arial"/>
          <w:i/>
          <w:sz w:val="20"/>
          <w:szCs w:val="20"/>
          <w:lang w:eastAsia="es-MX"/>
        </w:rPr>
        <w:t>, de salud (exclusivamente áreas médicas y asistencia social), de seguridad pública (cuerpos de seguridad pública y protección civil), y de procuración de justicia, así como aquellas que por su naturaleza o que atendiendo a cualquier otra disposición legal demuestren la imposibilidad de cumplir con las presentes medidas, previa presentación de solicitud y justificación para su análisis y aprobación por parte de la Secretaría, oficio que le anexamos No. CEM-0083/2018 como prueba de que estamos solicitando dicha excepción…”</w:t>
      </w:r>
    </w:p>
    <w:p w14:paraId="5CF54ACE" w14:textId="3AD04F2A" w:rsidR="00D34F95" w:rsidRDefault="00D34F95" w:rsidP="00D34F95">
      <w:pPr>
        <w:spacing w:before="240" w:after="240" w:line="360" w:lineRule="auto"/>
        <w:jc w:val="both"/>
        <w:rPr>
          <w:rFonts w:ascii="Palatino Linotype" w:hAnsi="Palatino Linotype" w:cs="Arial"/>
        </w:rPr>
      </w:pPr>
      <w:r>
        <w:rPr>
          <w:rFonts w:ascii="Palatino Linotype" w:hAnsi="Palatino Linotype" w:cs="Arial"/>
        </w:rPr>
        <w:t xml:space="preserve">Visto de esta forma, este Órgano Garante está obligado a tomar en cuenta el contenido íntegro del expediente electrónico para dictar la presente determinación, ello con la finalidad de cumplir con los principios de congruencia y exhaustividad en las resoluciones jurisdiccionales, con lo cual se logra dar respuesta a todos los planteamientos formulados por las partes. Cuyo alcance permite acreditar que el informe justificado fue hecho del conocimiento del particular por esta Ponencia en fecha nueve de agosto del dos mil dieciocho, por haber modificado su respuesta inicial el </w:t>
      </w:r>
      <w:r>
        <w:rPr>
          <w:rFonts w:ascii="Palatino Linotype" w:hAnsi="Palatino Linotype" w:cs="Arial"/>
          <w:b/>
        </w:rPr>
        <w:t xml:space="preserve">Sujeto Obligado, </w:t>
      </w:r>
      <w:r>
        <w:rPr>
          <w:rFonts w:ascii="Palatino Linotype" w:hAnsi="Palatino Linotype" w:cs="Arial"/>
        </w:rPr>
        <w:t>quien en un principio se limitó a señalar a entregar un oficio de excepción para la aplicación de las Medidas de Austeridad y Contenci</w:t>
      </w:r>
      <w:r w:rsidR="007150C2">
        <w:rPr>
          <w:rFonts w:ascii="Palatino Linotype" w:hAnsi="Palatino Linotype" w:cs="Arial"/>
        </w:rPr>
        <w:t>ón de Gasto, así como un programa de ahorro interno bajo un cuadro de resumen.</w:t>
      </w:r>
    </w:p>
    <w:p w14:paraId="3CC1D1D5" w14:textId="7320DE70" w:rsidR="00F743AC" w:rsidRPr="00531ABD" w:rsidRDefault="00F743AC" w:rsidP="00F743AC">
      <w:pPr>
        <w:spacing w:before="240" w:after="240" w:line="360" w:lineRule="auto"/>
        <w:jc w:val="both"/>
        <w:rPr>
          <w:rFonts w:ascii="Palatino Linotype" w:hAnsi="Palatino Linotype"/>
        </w:rPr>
      </w:pPr>
      <w:r w:rsidRPr="00531ABD">
        <w:rPr>
          <w:rFonts w:ascii="Palatino Linotype" w:hAnsi="Palatino Linotype"/>
        </w:rPr>
        <w:lastRenderedPageBreak/>
        <w:t xml:space="preserve">Al respecto vale la pena subrayar </w:t>
      </w:r>
      <w:r>
        <w:rPr>
          <w:rFonts w:ascii="Palatino Linotype" w:hAnsi="Palatino Linotype"/>
        </w:rPr>
        <w:t xml:space="preserve">en primer lugar que el </w:t>
      </w:r>
      <w:r w:rsidRPr="00531ABD">
        <w:rPr>
          <w:rFonts w:ascii="Palatino Linotype" w:hAnsi="Palatino Linotype"/>
        </w:rPr>
        <w:t xml:space="preserve">que el artículo </w:t>
      </w:r>
      <w:r>
        <w:rPr>
          <w:rFonts w:ascii="Palatino Linotype" w:hAnsi="Palatino Linotype"/>
        </w:rPr>
        <w:t>129</w:t>
      </w:r>
      <w:r w:rsidRPr="00531ABD">
        <w:rPr>
          <w:rFonts w:ascii="Palatino Linotype" w:hAnsi="Palatino Linotype"/>
        </w:rPr>
        <w:t xml:space="preserve"> de la Ley </w:t>
      </w:r>
      <w:r>
        <w:rPr>
          <w:rFonts w:ascii="Palatino Linotype" w:hAnsi="Palatino Linotype"/>
        </w:rPr>
        <w:t>General</w:t>
      </w:r>
      <w:r w:rsidRPr="00531ABD">
        <w:rPr>
          <w:rFonts w:ascii="Palatino Linotype" w:hAnsi="Palatino Linotype"/>
        </w:rPr>
        <w:t xml:space="preserve"> de Transparencia y Acceso a la Información Pública en relación con el 166 de la Ley de Transparencia y Acceso a la Información Pública del Estado de México y Municipios, señalan que las dependencias y entidades estarán obligadas a entregar los documentos que se encuentren en sus archivos, por lo que la obligación de acceso a la información se tendrá por cumplida cuando se ponga a disposición del particular la información requerida, de otra manera se estaría dudando de la veracidad de la información entregada.</w:t>
      </w:r>
    </w:p>
    <w:p w14:paraId="7F8BA3B0" w14:textId="59DD8E2F" w:rsidR="00F743AC" w:rsidRPr="0052710A" w:rsidRDefault="0052710A" w:rsidP="00F743AC">
      <w:pPr>
        <w:spacing w:before="240" w:after="240" w:line="360" w:lineRule="auto"/>
        <w:jc w:val="both"/>
        <w:rPr>
          <w:rFonts w:ascii="Palatino Linotype" w:hAnsi="Palatino Linotype"/>
        </w:rPr>
      </w:pPr>
      <w:r>
        <w:rPr>
          <w:rFonts w:ascii="Palatino Linotype" w:hAnsi="Palatino Linotype"/>
        </w:rPr>
        <w:t xml:space="preserve">En efecto, las personas dotadas de autoridad pública en la realización de sus funciones, tienen </w:t>
      </w:r>
      <w:r w:rsidR="00F743AC">
        <w:rPr>
          <w:rFonts w:ascii="Palatino Linotype" w:hAnsi="Palatino Linotype"/>
        </w:rPr>
        <w:t xml:space="preserve">la facultad de que la declaración que haga se presuma como veraz y por tanto prevalezca sobre la persona que lo disfruta, si no </w:t>
      </w:r>
      <w:r>
        <w:rPr>
          <w:rFonts w:ascii="Palatino Linotype" w:hAnsi="Palatino Linotype"/>
        </w:rPr>
        <w:t xml:space="preserve">se </w:t>
      </w:r>
      <w:r w:rsidR="00F743AC">
        <w:rPr>
          <w:rFonts w:ascii="Palatino Linotype" w:hAnsi="Palatino Linotype"/>
        </w:rPr>
        <w:t>aporta pruebas que tiendan a contradecir los hec</w:t>
      </w:r>
      <w:r>
        <w:rPr>
          <w:rFonts w:ascii="Palatino Linotype" w:hAnsi="Palatino Linotype"/>
        </w:rPr>
        <w:t>hos declarados por la autoridad, ante la presunción de veracidad</w:t>
      </w:r>
      <w:r w:rsidR="00F743AC">
        <w:rPr>
          <w:rStyle w:val="Refdenotaalpie"/>
          <w:rFonts w:ascii="Palatino Linotype" w:hAnsi="Palatino Linotype"/>
        </w:rPr>
        <w:footnoteReference w:id="2"/>
      </w:r>
      <w:r w:rsidR="00F743AC">
        <w:rPr>
          <w:rFonts w:ascii="Palatino Linotype" w:hAnsi="Palatino Linotype"/>
        </w:rPr>
        <w:t xml:space="preserve"> </w:t>
      </w:r>
      <w:r>
        <w:rPr>
          <w:rFonts w:ascii="Palatino Linotype" w:hAnsi="Palatino Linotype"/>
        </w:rPr>
        <w:t xml:space="preserve">al </w:t>
      </w:r>
      <w:r w:rsidR="003D1626">
        <w:rPr>
          <w:rFonts w:ascii="Palatino Linotype" w:hAnsi="Palatino Linotype"/>
        </w:rPr>
        <w:t>suponer</w:t>
      </w:r>
      <w:r w:rsidR="00F743AC">
        <w:rPr>
          <w:rFonts w:ascii="Palatino Linotype" w:hAnsi="Palatino Linotype"/>
        </w:rPr>
        <w:t xml:space="preserve"> una declaración </w:t>
      </w:r>
      <w:r w:rsidR="00F743AC" w:rsidRPr="0042327C">
        <w:rPr>
          <w:rFonts w:ascii="Palatino Linotype" w:hAnsi="Palatino Linotype"/>
          <w:i/>
        </w:rPr>
        <w:t>iurus tantum</w:t>
      </w:r>
      <w:r w:rsidR="00F743AC">
        <w:rPr>
          <w:rFonts w:ascii="Palatino Linotype" w:hAnsi="Palatino Linotype"/>
        </w:rPr>
        <w:t xml:space="preserve">, por lo que este Órgano no está facultado para pronunciarse sobre la veracidad de la información entregada, aun y cuando el particular haya señalado que </w:t>
      </w:r>
      <w:r>
        <w:rPr>
          <w:rFonts w:ascii="Palatino Linotype" w:hAnsi="Palatino Linotype"/>
        </w:rPr>
        <w:t xml:space="preserve">le entregaron un programa de ahorro </w:t>
      </w:r>
      <w:r w:rsidR="0065776D">
        <w:rPr>
          <w:rFonts w:ascii="Palatino Linotype" w:hAnsi="Palatino Linotype"/>
        </w:rPr>
        <w:t xml:space="preserve">que pudiera ser </w:t>
      </w:r>
      <w:r>
        <w:rPr>
          <w:rFonts w:ascii="Palatino Linotype" w:hAnsi="Palatino Linotype"/>
        </w:rPr>
        <w:t>fals</w:t>
      </w:r>
      <w:r w:rsidR="0065776D">
        <w:rPr>
          <w:rFonts w:ascii="Palatino Linotype" w:hAnsi="Palatino Linotype"/>
        </w:rPr>
        <w:t>o</w:t>
      </w:r>
      <w:r>
        <w:rPr>
          <w:rFonts w:ascii="Palatino Linotype" w:hAnsi="Palatino Linotype"/>
        </w:rPr>
        <w:t xml:space="preserve"> ante la excepción señalada en el oficio CEM-0083/2018. </w:t>
      </w:r>
      <w:r w:rsidR="00F743AC" w:rsidRPr="00324F9B">
        <w:rPr>
          <w:rFonts w:ascii="Palatino Linotype" w:hAnsi="Palatino Linotype"/>
          <w:lang w:val="es-MX"/>
        </w:rPr>
        <w:t xml:space="preserve">Sirve de </w:t>
      </w:r>
      <w:r>
        <w:rPr>
          <w:rFonts w:ascii="Palatino Linotype" w:hAnsi="Palatino Linotype"/>
          <w:lang w:val="es-MX"/>
        </w:rPr>
        <w:t>sustento</w:t>
      </w:r>
      <w:r w:rsidR="00F743AC" w:rsidRPr="00324F9B">
        <w:rPr>
          <w:rFonts w:ascii="Palatino Linotype" w:hAnsi="Palatino Linotype"/>
          <w:lang w:val="es-MX"/>
        </w:rPr>
        <w:t xml:space="preserve"> por analogía el criterio 31-10 emitido por el entonces Instituto Federal de Acceso a la Información y Protección de Datos, que a la letra dice:</w:t>
      </w:r>
    </w:p>
    <w:p w14:paraId="29EF95EC" w14:textId="77777777" w:rsidR="00F743AC" w:rsidRPr="00C24C0B" w:rsidRDefault="00F743AC" w:rsidP="00F743AC">
      <w:pPr>
        <w:autoSpaceDE w:val="0"/>
        <w:autoSpaceDN w:val="0"/>
        <w:adjustRightInd w:val="0"/>
        <w:spacing w:before="240" w:after="240" w:line="360" w:lineRule="auto"/>
        <w:ind w:left="851" w:right="900"/>
        <w:jc w:val="both"/>
        <w:rPr>
          <w:rFonts w:ascii="Palatino Linotype" w:hAnsi="Palatino Linotype"/>
          <w:i/>
          <w:iCs/>
          <w:sz w:val="20"/>
        </w:rPr>
      </w:pPr>
      <w:r w:rsidRPr="00C24C0B">
        <w:rPr>
          <w:rFonts w:ascii="Palatino Linotype" w:hAnsi="Palatino Linotype"/>
          <w:i/>
          <w:iCs/>
          <w:sz w:val="20"/>
        </w:rPr>
        <w:t>“El Instituto Federal de Acceso a la Información y Protección de Datos </w:t>
      </w:r>
      <w:r w:rsidRPr="00C24C0B">
        <w:rPr>
          <w:rFonts w:ascii="Palatino Linotype" w:hAnsi="Palatino Linotype"/>
          <w:bCs/>
          <w:i/>
          <w:iCs/>
          <w:sz w:val="20"/>
        </w:rPr>
        <w:t>no cuenta con facultades para pronunciarse respecto de la veracidad de los documentos proporcionados por los sujetos obligados.</w:t>
      </w:r>
      <w:r w:rsidRPr="00C24C0B">
        <w:rPr>
          <w:rFonts w:ascii="Palatino Linotype" w:hAnsi="Palatino Linotype"/>
          <w:i/>
          <w:iCs/>
          <w:sz w:val="20"/>
        </w:rPr>
        <w:t xml:space="preserve"> El Instituto Federal de Acceso a la Información y Protección de </w:t>
      </w:r>
      <w:r w:rsidRPr="00C24C0B">
        <w:rPr>
          <w:rFonts w:ascii="Palatino Linotype" w:hAnsi="Palatino Linotype"/>
          <w:i/>
          <w:iCs/>
          <w:sz w:val="20"/>
        </w:rPr>
        <w:lastRenderedPageBreak/>
        <w:t>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D4A030A" w14:textId="77777777" w:rsidR="003C65FE" w:rsidRDefault="0065776D" w:rsidP="005954A5">
      <w:pPr>
        <w:autoSpaceDE w:val="0"/>
        <w:autoSpaceDN w:val="0"/>
        <w:adjustRightInd w:val="0"/>
        <w:spacing w:before="240" w:after="360" w:line="360" w:lineRule="auto"/>
        <w:jc w:val="both"/>
        <w:rPr>
          <w:rFonts w:ascii="Palatino Linotype" w:hAnsi="Palatino Linotype"/>
        </w:rPr>
      </w:pPr>
      <w:r>
        <w:rPr>
          <w:rFonts w:ascii="Palatino Linotype" w:hAnsi="Palatino Linotype"/>
        </w:rPr>
        <w:t xml:space="preserve">Toda vez que </w:t>
      </w:r>
      <w:r w:rsidR="0052710A">
        <w:rPr>
          <w:rFonts w:ascii="Palatino Linotype" w:hAnsi="Palatino Linotype"/>
        </w:rPr>
        <w:t>este Órgano no está facultado para pronunciarse sobre la veracidad de la información entregada, su función se limita a revisar que el derecho constitucional de acceso a la información pública sea garantizado, con la entrega de la información en posesión del poder público, que está sujeta a la Ley de Transparencia y Acceso a la Información Pública del Estado de México y Municipios</w:t>
      </w:r>
      <w:r w:rsidR="003C65FE">
        <w:rPr>
          <w:rFonts w:ascii="Palatino Linotype" w:hAnsi="Palatino Linotype"/>
        </w:rPr>
        <w:t>.</w:t>
      </w:r>
    </w:p>
    <w:p w14:paraId="6A7CE5F2" w14:textId="49D21934" w:rsidR="004A70A0" w:rsidRDefault="00FD4E22" w:rsidP="00FD4E22">
      <w:pPr>
        <w:spacing w:before="240" w:after="240" w:line="360" w:lineRule="auto"/>
        <w:jc w:val="both"/>
        <w:rPr>
          <w:rFonts w:ascii="Palatino Linotype" w:hAnsi="Palatino Linotype"/>
          <w:color w:val="000000"/>
        </w:rPr>
      </w:pPr>
      <w:r>
        <w:rPr>
          <w:rFonts w:ascii="Palatino Linotype" w:hAnsi="Palatino Linotype"/>
          <w:color w:val="000000"/>
        </w:rPr>
        <w:t xml:space="preserve">Ahora bien, para la atención de las solicitudes de acceso a la información los sujetos obligados deben garantizar que se siga </w:t>
      </w:r>
      <w:r w:rsidR="0001103A">
        <w:rPr>
          <w:rFonts w:ascii="Palatino Linotype" w:hAnsi="Palatino Linotype"/>
          <w:color w:val="000000"/>
        </w:rPr>
        <w:t xml:space="preserve">el procedimiento de acceso a la información </w:t>
      </w:r>
      <w:r w:rsidR="003D1626" w:rsidRPr="003D1626">
        <w:rPr>
          <w:rFonts w:ascii="Palatino Linotype" w:hAnsi="Palatino Linotype"/>
          <w:color w:val="000000"/>
        </w:rPr>
        <w:t>previsto en los</w:t>
      </w:r>
      <w:r w:rsidR="003D1626">
        <w:rPr>
          <w:rFonts w:ascii="Palatino Linotype" w:hAnsi="Palatino Linotype"/>
          <w:b/>
          <w:color w:val="000000"/>
        </w:rPr>
        <w:t xml:space="preserve"> </w:t>
      </w:r>
      <w:r w:rsidR="00661AC2">
        <w:rPr>
          <w:rFonts w:ascii="Palatino Linotype" w:hAnsi="Palatino Linotype"/>
          <w:color w:val="000000"/>
        </w:rPr>
        <w:t xml:space="preserve">artículos </w:t>
      </w:r>
      <w:r w:rsidR="004A70A0">
        <w:rPr>
          <w:rFonts w:ascii="Palatino Linotype" w:hAnsi="Palatino Linotype"/>
          <w:color w:val="000000"/>
        </w:rPr>
        <w:t xml:space="preserve">162, </w:t>
      </w:r>
      <w:r w:rsidR="004A70A0">
        <w:rPr>
          <w:rFonts w:ascii="Palatino Linotype" w:hAnsi="Palatino Linotype" w:cs="Arial"/>
        </w:rPr>
        <w:t xml:space="preserve">163, 164 y 165 de la Ley de </w:t>
      </w:r>
      <w:r w:rsidR="003D1626">
        <w:rPr>
          <w:rFonts w:ascii="Palatino Linotype" w:hAnsi="Palatino Linotype" w:cs="Arial"/>
        </w:rPr>
        <w:t>Transparencia y acceso a la Información Pública del Estado de México y Municipios</w:t>
      </w:r>
      <w:r w:rsidR="003D1626">
        <w:rPr>
          <w:rStyle w:val="Refdenotaalpie"/>
          <w:rFonts w:ascii="Palatino Linotype" w:hAnsi="Palatino Linotype" w:cs="Arial"/>
        </w:rPr>
        <w:footnoteReference w:id="3"/>
      </w:r>
      <w:r w:rsidR="003D1626">
        <w:rPr>
          <w:rFonts w:ascii="Palatino Linotype" w:hAnsi="Palatino Linotype" w:cs="Arial"/>
        </w:rPr>
        <w:t xml:space="preserve">, </w:t>
      </w:r>
      <w:r>
        <w:rPr>
          <w:rFonts w:ascii="Palatino Linotype" w:hAnsi="Palatino Linotype"/>
          <w:color w:val="000000"/>
        </w:rPr>
        <w:t xml:space="preserve">y en el presente asunto la </w:t>
      </w:r>
      <w:r>
        <w:rPr>
          <w:rFonts w:ascii="Palatino Linotype" w:hAnsi="Palatino Linotype"/>
          <w:color w:val="000000"/>
        </w:rPr>
        <w:lastRenderedPageBreak/>
        <w:t>solicitud fue turnada</w:t>
      </w:r>
      <w:r w:rsidR="002E20DC">
        <w:rPr>
          <w:rFonts w:ascii="Palatino Linotype" w:hAnsi="Palatino Linotype"/>
          <w:color w:val="000000"/>
        </w:rPr>
        <w:t xml:space="preserve"> a la Unidad de Información, Planeación, Programación y Evaluación quien de conformidad con el</w:t>
      </w:r>
      <w:r w:rsidR="003D1626">
        <w:rPr>
          <w:rFonts w:ascii="Palatino Linotype" w:hAnsi="Palatino Linotype"/>
          <w:color w:val="000000"/>
        </w:rPr>
        <w:t xml:space="preserve"> Manual General de Organización del CONALEP</w:t>
      </w:r>
      <w:r w:rsidR="002E20DC">
        <w:rPr>
          <w:rFonts w:ascii="Palatino Linotype" w:hAnsi="Palatino Linotype"/>
          <w:color w:val="000000"/>
        </w:rPr>
        <w:t>, es responsable de dirigir los procesos de planeación, programación, presupuestación y evaluación; y que a su vez tiene el despacho de</w:t>
      </w:r>
      <w:r w:rsidR="0001103A">
        <w:rPr>
          <w:rFonts w:ascii="Palatino Linotype" w:hAnsi="Palatino Linotype"/>
          <w:color w:val="000000"/>
        </w:rPr>
        <w:t xml:space="preserve"> </w:t>
      </w:r>
      <w:r w:rsidR="002E20DC">
        <w:rPr>
          <w:rFonts w:ascii="Palatino Linotype" w:hAnsi="Palatino Linotype"/>
          <w:color w:val="000000"/>
        </w:rPr>
        <w:t>los siguientes asuntos, entre otros:</w:t>
      </w:r>
    </w:p>
    <w:p w14:paraId="1C36901D" w14:textId="77777777" w:rsidR="007B66E4" w:rsidRPr="007B66E4" w:rsidRDefault="002E20DC" w:rsidP="007B66E4">
      <w:pPr>
        <w:pStyle w:val="Prrafodelista"/>
        <w:numPr>
          <w:ilvl w:val="0"/>
          <w:numId w:val="48"/>
        </w:numPr>
        <w:spacing w:after="120"/>
        <w:ind w:left="714" w:hanging="357"/>
        <w:jc w:val="both"/>
        <w:rPr>
          <w:rFonts w:ascii="Palatino Linotype" w:hAnsi="Palatino Linotype"/>
          <w:i/>
          <w:sz w:val="20"/>
          <w:szCs w:val="20"/>
        </w:rPr>
      </w:pPr>
      <w:r w:rsidRPr="007B66E4">
        <w:rPr>
          <w:rFonts w:ascii="Palatino Linotype" w:hAnsi="Palatino Linotype"/>
          <w:i/>
          <w:sz w:val="20"/>
          <w:szCs w:val="20"/>
        </w:rPr>
        <w:t xml:space="preserve">Coordinar el proceso de planeación del CONALEP Estado de México e integrar el Programa Estratégico de mediano y largo plazos acorde con las disposiciones normativas vigentes. </w:t>
      </w:r>
    </w:p>
    <w:p w14:paraId="537673D9" w14:textId="77777777" w:rsidR="007B66E4" w:rsidRPr="007B66E4" w:rsidRDefault="002E20DC" w:rsidP="007B66E4">
      <w:pPr>
        <w:pStyle w:val="Prrafodelista"/>
        <w:numPr>
          <w:ilvl w:val="0"/>
          <w:numId w:val="48"/>
        </w:numPr>
        <w:spacing w:after="120"/>
        <w:ind w:left="714" w:hanging="357"/>
        <w:jc w:val="both"/>
        <w:rPr>
          <w:rFonts w:ascii="Palatino Linotype" w:hAnsi="Palatino Linotype"/>
          <w:i/>
          <w:sz w:val="20"/>
          <w:szCs w:val="20"/>
        </w:rPr>
      </w:pPr>
      <w:r w:rsidRPr="007B66E4">
        <w:rPr>
          <w:rFonts w:ascii="Palatino Linotype" w:hAnsi="Palatino Linotype"/>
          <w:i/>
          <w:sz w:val="20"/>
          <w:szCs w:val="20"/>
        </w:rPr>
        <w:t xml:space="preserve">Apoyar a los Planteles en la formulación de sus programas estratégicos con base en la normatividad vigente y en la metodología definida por la Dirección del CONALEP Estado de México. </w:t>
      </w:r>
    </w:p>
    <w:p w14:paraId="37496065" w14:textId="77777777" w:rsidR="007B66E4" w:rsidRPr="007B66E4" w:rsidRDefault="002E20DC" w:rsidP="007B66E4">
      <w:pPr>
        <w:pStyle w:val="Prrafodelista"/>
        <w:numPr>
          <w:ilvl w:val="0"/>
          <w:numId w:val="48"/>
        </w:numPr>
        <w:spacing w:after="120"/>
        <w:ind w:left="714" w:hanging="357"/>
        <w:jc w:val="both"/>
        <w:rPr>
          <w:rFonts w:ascii="Palatino Linotype" w:hAnsi="Palatino Linotype"/>
          <w:i/>
          <w:sz w:val="20"/>
          <w:szCs w:val="20"/>
        </w:rPr>
      </w:pPr>
      <w:r w:rsidRPr="007B66E4">
        <w:rPr>
          <w:rFonts w:ascii="Palatino Linotype" w:hAnsi="Palatino Linotype"/>
          <w:i/>
          <w:sz w:val="20"/>
          <w:szCs w:val="20"/>
        </w:rPr>
        <w:t xml:space="preserve">Coordinar el proceso de programación, presupuestación y evaluación de las actividades de los Planteles, en congruencia con los objetivos, estrategias y líneas de acción del Programa Estratégico. </w:t>
      </w:r>
    </w:p>
    <w:p w14:paraId="320F4ECD" w14:textId="77777777" w:rsidR="007B66E4" w:rsidRPr="007B66E4" w:rsidRDefault="002E20DC" w:rsidP="007B66E4">
      <w:pPr>
        <w:pStyle w:val="Prrafodelista"/>
        <w:numPr>
          <w:ilvl w:val="0"/>
          <w:numId w:val="48"/>
        </w:numPr>
        <w:spacing w:after="120"/>
        <w:ind w:left="714" w:hanging="357"/>
        <w:jc w:val="both"/>
        <w:rPr>
          <w:rFonts w:ascii="Palatino Linotype" w:hAnsi="Palatino Linotype"/>
          <w:i/>
          <w:sz w:val="20"/>
          <w:szCs w:val="20"/>
        </w:rPr>
      </w:pPr>
      <w:r w:rsidRPr="007B66E4">
        <w:rPr>
          <w:rFonts w:ascii="Palatino Linotype" w:hAnsi="Palatino Linotype"/>
          <w:i/>
          <w:sz w:val="20"/>
          <w:szCs w:val="20"/>
        </w:rPr>
        <w:t xml:space="preserve">Supervisar y Consolidar el Programa Operativo Anual de la Dirección del Colegio, Planteles y el Centro de Asistencia y Servicios Tecnológicos, así como verificar el cumplimiento de la correcta aplicación de los recursos, de acuerdo con el análisis del avance físico-financiero y determinar medidas correctivas que resulten aplicables y procedentes. </w:t>
      </w:r>
    </w:p>
    <w:p w14:paraId="1C258042" w14:textId="77777777" w:rsidR="007B66E4" w:rsidRPr="007B66E4" w:rsidRDefault="002E20DC" w:rsidP="007B66E4">
      <w:pPr>
        <w:pStyle w:val="Prrafodelista"/>
        <w:numPr>
          <w:ilvl w:val="0"/>
          <w:numId w:val="48"/>
        </w:numPr>
        <w:spacing w:after="120"/>
        <w:ind w:left="714" w:hanging="357"/>
        <w:jc w:val="both"/>
        <w:rPr>
          <w:rFonts w:ascii="Palatino Linotype" w:hAnsi="Palatino Linotype"/>
          <w:i/>
          <w:sz w:val="20"/>
          <w:szCs w:val="20"/>
        </w:rPr>
      </w:pPr>
      <w:r w:rsidRPr="007B66E4">
        <w:rPr>
          <w:rFonts w:ascii="Palatino Linotype" w:hAnsi="Palatino Linotype"/>
          <w:i/>
          <w:sz w:val="20"/>
          <w:szCs w:val="20"/>
        </w:rPr>
        <w:t>Integrar el presupuesto de la Institución educativa, así como llevar el seguimiento de las afectaciones presupuestales, la reprogramación de metas y la vigilancia de su cumplimiento y efectos</w:t>
      </w:r>
      <w:r w:rsidR="007B66E4" w:rsidRPr="007B66E4">
        <w:rPr>
          <w:rFonts w:ascii="Palatino Linotype" w:hAnsi="Palatino Linotype"/>
          <w:i/>
          <w:sz w:val="20"/>
          <w:szCs w:val="20"/>
        </w:rPr>
        <w:t xml:space="preserve">. </w:t>
      </w:r>
    </w:p>
    <w:p w14:paraId="665244CD" w14:textId="77777777" w:rsidR="007B66E4" w:rsidRPr="007B66E4" w:rsidRDefault="007B66E4" w:rsidP="007B66E4">
      <w:pPr>
        <w:pStyle w:val="Prrafodelista"/>
        <w:numPr>
          <w:ilvl w:val="0"/>
          <w:numId w:val="48"/>
        </w:numPr>
        <w:spacing w:after="120"/>
        <w:ind w:left="714" w:hanging="357"/>
        <w:jc w:val="both"/>
        <w:rPr>
          <w:rFonts w:ascii="Palatino Linotype" w:hAnsi="Palatino Linotype"/>
          <w:i/>
          <w:sz w:val="20"/>
          <w:szCs w:val="20"/>
        </w:rPr>
      </w:pPr>
      <w:r w:rsidRPr="007B66E4">
        <w:rPr>
          <w:rFonts w:ascii="Palatino Linotype" w:hAnsi="Palatino Linotype"/>
          <w:i/>
          <w:sz w:val="20"/>
          <w:szCs w:val="20"/>
        </w:rPr>
        <w:t xml:space="preserve">Proponer la metodología e instrumentos para la evaluación de la gestión y el desempeño de las unidades administrativas, así como definir, en coordinación con las áreas de la Dirección, la información estadística y los indicadores que se requieran para los procesos de evaluación institucional. </w:t>
      </w:r>
    </w:p>
    <w:p w14:paraId="4B8D710C" w14:textId="77777777" w:rsidR="007B66E4" w:rsidRPr="007B66E4" w:rsidRDefault="007B66E4" w:rsidP="007B66E4">
      <w:pPr>
        <w:pStyle w:val="Prrafodelista"/>
        <w:numPr>
          <w:ilvl w:val="0"/>
          <w:numId w:val="48"/>
        </w:numPr>
        <w:spacing w:after="120"/>
        <w:ind w:left="714" w:hanging="357"/>
        <w:jc w:val="both"/>
        <w:rPr>
          <w:rFonts w:ascii="Palatino Linotype" w:hAnsi="Palatino Linotype"/>
          <w:i/>
          <w:sz w:val="20"/>
          <w:szCs w:val="20"/>
        </w:rPr>
      </w:pPr>
      <w:r w:rsidRPr="007B66E4">
        <w:rPr>
          <w:rFonts w:ascii="Palatino Linotype" w:hAnsi="Palatino Linotype"/>
          <w:i/>
          <w:sz w:val="20"/>
          <w:szCs w:val="20"/>
        </w:rPr>
        <w:t>Dar seguimiento a los indicadores estratégicos de las unidades administrativas y áreas para, conjuntamente con la Unidad de Innovación y Tecnologías de la Información, anticipar desviaciones y establecer acciones que aseguren el cumplimiento de las metas.</w:t>
      </w:r>
    </w:p>
    <w:p w14:paraId="11C7DE25" w14:textId="77777777" w:rsidR="007B66E4" w:rsidRPr="007B66E4" w:rsidRDefault="007B66E4" w:rsidP="007B66E4">
      <w:pPr>
        <w:pStyle w:val="Prrafodelista"/>
        <w:numPr>
          <w:ilvl w:val="0"/>
          <w:numId w:val="48"/>
        </w:numPr>
        <w:spacing w:after="120"/>
        <w:ind w:left="714" w:hanging="357"/>
        <w:jc w:val="both"/>
        <w:rPr>
          <w:rFonts w:ascii="Palatino Linotype" w:hAnsi="Palatino Linotype"/>
          <w:i/>
          <w:sz w:val="20"/>
          <w:szCs w:val="20"/>
        </w:rPr>
      </w:pPr>
      <w:r w:rsidRPr="007B66E4">
        <w:rPr>
          <w:rFonts w:ascii="Palatino Linotype" w:hAnsi="Palatino Linotype"/>
          <w:i/>
          <w:sz w:val="20"/>
          <w:szCs w:val="20"/>
        </w:rPr>
        <w:t xml:space="preserve">Analizar y vigilar el avance de las actividades programadas, mediante el seguimiento trimestral de indicadores contemplados en el Sistema Integral de Presupuesto por Programa. </w:t>
      </w:r>
    </w:p>
    <w:p w14:paraId="4C08E65B" w14:textId="77777777" w:rsidR="007B66E4" w:rsidRPr="007B66E4" w:rsidRDefault="007B66E4" w:rsidP="007B66E4">
      <w:pPr>
        <w:pStyle w:val="Prrafodelista"/>
        <w:numPr>
          <w:ilvl w:val="0"/>
          <w:numId w:val="48"/>
        </w:numPr>
        <w:spacing w:after="120"/>
        <w:ind w:left="714" w:hanging="357"/>
        <w:jc w:val="both"/>
        <w:rPr>
          <w:rFonts w:ascii="Palatino Linotype" w:hAnsi="Palatino Linotype"/>
          <w:i/>
          <w:sz w:val="20"/>
          <w:szCs w:val="20"/>
        </w:rPr>
      </w:pPr>
      <w:r w:rsidRPr="007B66E4">
        <w:rPr>
          <w:rFonts w:ascii="Palatino Linotype" w:hAnsi="Palatino Linotype"/>
          <w:i/>
          <w:sz w:val="20"/>
          <w:szCs w:val="20"/>
        </w:rPr>
        <w:t xml:space="preserve">Elaborar e integrar los aspectos programáticos para la Cuenta Pública del organismo, así como los informes periódicos de avance físico de metas e indicadores. </w:t>
      </w:r>
    </w:p>
    <w:p w14:paraId="1CE24814" w14:textId="77777777" w:rsidR="007B66E4" w:rsidRPr="007B66E4" w:rsidRDefault="007B66E4" w:rsidP="007B66E4">
      <w:pPr>
        <w:pStyle w:val="Prrafodelista"/>
        <w:numPr>
          <w:ilvl w:val="0"/>
          <w:numId w:val="48"/>
        </w:numPr>
        <w:spacing w:after="120"/>
        <w:ind w:left="714" w:hanging="357"/>
        <w:jc w:val="both"/>
        <w:rPr>
          <w:rFonts w:ascii="Palatino Linotype" w:hAnsi="Palatino Linotype"/>
          <w:i/>
          <w:sz w:val="20"/>
          <w:szCs w:val="20"/>
        </w:rPr>
      </w:pPr>
      <w:r w:rsidRPr="007B66E4">
        <w:rPr>
          <w:rFonts w:ascii="Palatino Linotype" w:hAnsi="Palatino Linotype"/>
          <w:i/>
          <w:sz w:val="20"/>
          <w:szCs w:val="20"/>
        </w:rPr>
        <w:t xml:space="preserve">Evaluar el desempeño institucional, a través de la aplicación de metodologías o instrumentos que permitan determinar el nivel de cumplimiento de los ámbitos o indicadores que se establezcan para tal fin. </w:t>
      </w:r>
    </w:p>
    <w:p w14:paraId="389462C6" w14:textId="77777777" w:rsidR="007B66E4" w:rsidRPr="007B66E4" w:rsidRDefault="007B66E4" w:rsidP="007B66E4">
      <w:pPr>
        <w:pStyle w:val="Prrafodelista"/>
        <w:numPr>
          <w:ilvl w:val="0"/>
          <w:numId w:val="48"/>
        </w:numPr>
        <w:spacing w:after="120"/>
        <w:ind w:left="714" w:hanging="357"/>
        <w:jc w:val="both"/>
        <w:rPr>
          <w:rFonts w:ascii="Palatino Linotype" w:hAnsi="Palatino Linotype"/>
          <w:i/>
          <w:sz w:val="20"/>
          <w:szCs w:val="20"/>
        </w:rPr>
      </w:pPr>
      <w:r w:rsidRPr="007B66E4">
        <w:rPr>
          <w:rFonts w:ascii="Palatino Linotype" w:hAnsi="Palatino Linotype"/>
          <w:i/>
          <w:sz w:val="20"/>
          <w:szCs w:val="20"/>
        </w:rPr>
        <w:lastRenderedPageBreak/>
        <w:t xml:space="preserve">Distribuir y calendarizar la asignación original de los recursos presupuestales de la Institución por función, subfunción, programa, subprograma, proyecto, capítulo, concepto, partida de gasto y centro de costo. </w:t>
      </w:r>
    </w:p>
    <w:p w14:paraId="606C37C8" w14:textId="77777777" w:rsidR="007B66E4" w:rsidRPr="007B66E4" w:rsidRDefault="007B66E4" w:rsidP="007B66E4">
      <w:pPr>
        <w:pStyle w:val="Prrafodelista"/>
        <w:numPr>
          <w:ilvl w:val="0"/>
          <w:numId w:val="48"/>
        </w:numPr>
        <w:spacing w:after="120"/>
        <w:ind w:left="714" w:hanging="357"/>
        <w:jc w:val="both"/>
        <w:rPr>
          <w:rFonts w:ascii="Palatino Linotype" w:hAnsi="Palatino Linotype"/>
          <w:i/>
          <w:sz w:val="20"/>
          <w:szCs w:val="20"/>
        </w:rPr>
      </w:pPr>
      <w:r w:rsidRPr="007B66E4">
        <w:rPr>
          <w:rFonts w:ascii="Palatino Linotype" w:hAnsi="Palatino Linotype"/>
          <w:i/>
          <w:sz w:val="20"/>
          <w:szCs w:val="20"/>
        </w:rPr>
        <w:t xml:space="preserve">Operar el control del ejercicio presupuestal por función, subfunción, programa, subprograma, proyecto, capítulo, concepto, partida de gasto y centro de costo, así como registrarlo en el Sistema Integral de Presupuesto por Programa (SIPREP). </w:t>
      </w:r>
    </w:p>
    <w:p w14:paraId="771EB64C" w14:textId="77777777" w:rsidR="007B66E4" w:rsidRPr="007B66E4" w:rsidRDefault="007B66E4" w:rsidP="007B66E4">
      <w:pPr>
        <w:pStyle w:val="Prrafodelista"/>
        <w:numPr>
          <w:ilvl w:val="0"/>
          <w:numId w:val="48"/>
        </w:numPr>
        <w:spacing w:after="120"/>
        <w:ind w:left="714" w:hanging="357"/>
        <w:jc w:val="both"/>
        <w:rPr>
          <w:rFonts w:ascii="Palatino Linotype" w:hAnsi="Palatino Linotype"/>
          <w:i/>
          <w:sz w:val="20"/>
          <w:szCs w:val="20"/>
        </w:rPr>
      </w:pPr>
      <w:r w:rsidRPr="007B66E4">
        <w:rPr>
          <w:rFonts w:ascii="Palatino Linotype" w:hAnsi="Palatino Linotype"/>
          <w:i/>
          <w:sz w:val="20"/>
          <w:szCs w:val="20"/>
        </w:rPr>
        <w:t xml:space="preserve">Elaborar e Integrar los aspectos presupuestales para la Cuenta Pública de CONALEP Estado de México. </w:t>
      </w:r>
    </w:p>
    <w:p w14:paraId="0E9101C2" w14:textId="77777777" w:rsidR="007B66E4" w:rsidRPr="007B66E4" w:rsidRDefault="007B66E4" w:rsidP="007B66E4">
      <w:pPr>
        <w:pStyle w:val="Prrafodelista"/>
        <w:numPr>
          <w:ilvl w:val="0"/>
          <w:numId w:val="48"/>
        </w:numPr>
        <w:spacing w:after="120"/>
        <w:ind w:left="714" w:hanging="357"/>
        <w:jc w:val="both"/>
        <w:rPr>
          <w:rFonts w:ascii="Palatino Linotype" w:hAnsi="Palatino Linotype"/>
          <w:i/>
          <w:sz w:val="20"/>
          <w:szCs w:val="20"/>
        </w:rPr>
      </w:pPr>
      <w:r w:rsidRPr="007B66E4">
        <w:rPr>
          <w:rFonts w:ascii="Palatino Linotype" w:hAnsi="Palatino Linotype"/>
          <w:i/>
          <w:sz w:val="20"/>
          <w:szCs w:val="20"/>
        </w:rPr>
        <w:t xml:space="preserve">Integrar y consolidar la estimación de los ingresos propios captado por los Planteles y el Centro de Asistencia y Servicios Tecnológicos (CAST). </w:t>
      </w:r>
    </w:p>
    <w:p w14:paraId="194BBBA9" w14:textId="77777777" w:rsidR="007B66E4" w:rsidRPr="007B66E4" w:rsidRDefault="007B66E4" w:rsidP="007B66E4">
      <w:pPr>
        <w:pStyle w:val="Prrafodelista"/>
        <w:numPr>
          <w:ilvl w:val="0"/>
          <w:numId w:val="48"/>
        </w:numPr>
        <w:spacing w:after="120"/>
        <w:ind w:left="714" w:hanging="357"/>
        <w:jc w:val="both"/>
        <w:rPr>
          <w:rFonts w:ascii="Palatino Linotype" w:hAnsi="Palatino Linotype"/>
          <w:i/>
          <w:sz w:val="20"/>
          <w:szCs w:val="20"/>
        </w:rPr>
      </w:pPr>
      <w:r w:rsidRPr="007B66E4">
        <w:rPr>
          <w:rFonts w:ascii="Palatino Linotype" w:hAnsi="Palatino Linotype"/>
          <w:i/>
          <w:sz w:val="20"/>
          <w:szCs w:val="20"/>
        </w:rPr>
        <w:t xml:space="preserve">Participar en la elaboración del Programa de Infraestructura de la Institución. Coordinar y validar el trámite de envío de remesas a Planteles, así como el pago de gastos que efectúa la Dirección del organismo y las unidades administrativas que lo conforman. </w:t>
      </w:r>
    </w:p>
    <w:p w14:paraId="25BE7835" w14:textId="77777777" w:rsidR="007B66E4" w:rsidRPr="007B66E4" w:rsidRDefault="007B66E4" w:rsidP="007B66E4">
      <w:pPr>
        <w:pStyle w:val="Prrafodelista"/>
        <w:numPr>
          <w:ilvl w:val="0"/>
          <w:numId w:val="48"/>
        </w:numPr>
        <w:spacing w:after="120"/>
        <w:ind w:left="714" w:hanging="357"/>
        <w:jc w:val="both"/>
        <w:rPr>
          <w:rFonts w:ascii="Palatino Linotype" w:hAnsi="Palatino Linotype"/>
          <w:i/>
          <w:color w:val="000000"/>
          <w:sz w:val="20"/>
          <w:szCs w:val="20"/>
        </w:rPr>
      </w:pPr>
      <w:r w:rsidRPr="007B66E4">
        <w:rPr>
          <w:rFonts w:ascii="Palatino Linotype" w:hAnsi="Palatino Linotype"/>
          <w:i/>
          <w:sz w:val="20"/>
          <w:szCs w:val="20"/>
        </w:rPr>
        <w:t xml:space="preserve">Elaborar los informes de rendición de cuentas del avance del ejercicio presupuestal por función, subfunción, programa, subprograma, proyecto, capítulo, concepto, partida de gasto y centro de costo en el Sistema Integral de Presupuesto por Programa (SIPREP). Tramitar, a través de la coordinación sectorial, la solicitud de ampliaciones líquidas, no líquidas y transferencias presupuestales externas. </w:t>
      </w:r>
    </w:p>
    <w:p w14:paraId="25A54B6D" w14:textId="2367EB5A" w:rsidR="008C0D1D" w:rsidRPr="00311739" w:rsidRDefault="00996ABA" w:rsidP="008C0D1D">
      <w:pPr>
        <w:spacing w:before="240" w:after="240" w:line="360" w:lineRule="auto"/>
        <w:jc w:val="both"/>
        <w:rPr>
          <w:rFonts w:ascii="Palatino Linotype" w:hAnsi="Palatino Linotype"/>
          <w:i/>
        </w:rPr>
      </w:pPr>
      <w:r>
        <w:rPr>
          <w:rFonts w:ascii="Palatino Linotype" w:hAnsi="Palatino Linotype"/>
          <w:color w:val="000000"/>
        </w:rPr>
        <w:t xml:space="preserve">Ante las atribuciones encomendadas a la Unidad que emitió la respuesta proporcionada al particular, se tiene que la misma es responsable de integrar el presupuesto, de analizar y vigilar el avance de actividades programadas, mediante el seguimiento trimestral de actividades, distribuir y calendarizar la asignación de recursos presupuestales, operar el control del ejercicio presupuestal y de integrar los aspectos presupuestales de la cuenta pública; entre los que se encuentran el programa de ahorro anual </w:t>
      </w:r>
      <w:r w:rsidR="00A57798">
        <w:rPr>
          <w:rFonts w:ascii="Palatino Linotype" w:hAnsi="Palatino Linotype"/>
          <w:color w:val="000000"/>
        </w:rPr>
        <w:t xml:space="preserve">regulado en el </w:t>
      </w:r>
      <w:r w:rsidR="008C0D1D">
        <w:rPr>
          <w:rFonts w:ascii="Palatino Linotype" w:hAnsi="Palatino Linotype"/>
        </w:rPr>
        <w:t xml:space="preserve">artículo 42 del Presupuesto de Egresos del Gobierno del Estado de México para el ejercicio fiscal 2018, </w:t>
      </w:r>
      <w:r w:rsidR="008C0D1D" w:rsidRPr="001312D7">
        <w:rPr>
          <w:rFonts w:ascii="Palatino Linotype" w:hAnsi="Palatino Linotype"/>
        </w:rPr>
        <w:t>que a la letra dispone que</w:t>
      </w:r>
      <w:r w:rsidR="008C0D1D" w:rsidRPr="00311739">
        <w:rPr>
          <w:rFonts w:ascii="Palatino Linotype" w:hAnsi="Palatino Linotype"/>
          <w:i/>
        </w:rPr>
        <w:t xml:space="preserve"> </w:t>
      </w:r>
      <w:r w:rsidR="001312D7">
        <w:rPr>
          <w:rFonts w:ascii="Palatino Linotype" w:hAnsi="Palatino Linotype"/>
          <w:i/>
        </w:rPr>
        <w:t>s</w:t>
      </w:r>
      <w:r w:rsidR="008C0D1D" w:rsidRPr="00311739">
        <w:rPr>
          <w:rFonts w:ascii="Palatino Linotype" w:hAnsi="Palatino Linotype"/>
          <w:i/>
        </w:rPr>
        <w:t xml:space="preserve">in perjuicio de lo que establece el presente decreto y las demás disposiciones aplicables a la materia, los titulares de las dependencias, así como los directores generales o sus equivalentes de las entidades públicas, que ejerzan recursos aprobados en este PEGEM, no podrán realizar erogaciones que no se encuentren devengadas y registradas en su contabilidad al 31 de diciembre del 2018 y serán responsables de la estricta observancia de las </w:t>
      </w:r>
      <w:r w:rsidR="008C0D1D" w:rsidRPr="00311739">
        <w:rPr>
          <w:rFonts w:ascii="Palatino Linotype" w:hAnsi="Palatino Linotype"/>
          <w:i/>
        </w:rPr>
        <w:lastRenderedPageBreak/>
        <w:t>disposiciones de racionalidad, austeridad y disciplina presupuestaria contenidas en el presente título. El incumplimiento a esta disposición, será causa de responsabilidad en términos de la legislación que resulte aplicable, para lo cual, la Secretaría y la Contraloría establecerán los mecanismos de seguimiento y control para su debida observancia.</w:t>
      </w:r>
    </w:p>
    <w:p w14:paraId="6C4D180D" w14:textId="0F3B51E8" w:rsidR="009A13F2" w:rsidRDefault="008C0D1D" w:rsidP="007B66E4">
      <w:pPr>
        <w:spacing w:before="240" w:after="240" w:line="360" w:lineRule="auto"/>
        <w:jc w:val="both"/>
        <w:rPr>
          <w:rFonts w:ascii="Palatino Linotype" w:hAnsi="Palatino Linotype"/>
        </w:rPr>
      </w:pPr>
      <w:r>
        <w:rPr>
          <w:rFonts w:ascii="Palatino Linotype" w:hAnsi="Palatino Linotype"/>
          <w:color w:val="000000"/>
        </w:rPr>
        <w:t xml:space="preserve">De lo anterior, se puede establecer que las </w:t>
      </w:r>
      <w:r w:rsidR="00D15EDB" w:rsidRPr="007B66E4">
        <w:rPr>
          <w:rFonts w:ascii="Palatino Linotype" w:hAnsi="Palatino Linotype"/>
          <w:color w:val="000000"/>
        </w:rPr>
        <w:t xml:space="preserve">acciones tomadas por el </w:t>
      </w:r>
      <w:r w:rsidR="00D15EDB" w:rsidRPr="007B66E4">
        <w:rPr>
          <w:rFonts w:ascii="Palatino Linotype" w:hAnsi="Palatino Linotype"/>
          <w:b/>
          <w:color w:val="000000"/>
        </w:rPr>
        <w:t>Sujeto Obligado</w:t>
      </w:r>
      <w:r w:rsidR="007B15EA" w:rsidRPr="007B66E4">
        <w:rPr>
          <w:rFonts w:ascii="Palatino Linotype" w:hAnsi="Palatino Linotype"/>
          <w:color w:val="000000"/>
        </w:rPr>
        <w:t>,</w:t>
      </w:r>
      <w:r w:rsidR="004A70A0" w:rsidRPr="007B66E4">
        <w:rPr>
          <w:rFonts w:ascii="Palatino Linotype" w:hAnsi="Palatino Linotype"/>
          <w:color w:val="000000"/>
        </w:rPr>
        <w:t xml:space="preserve"> </w:t>
      </w:r>
      <w:r>
        <w:rPr>
          <w:rFonts w:ascii="Palatino Linotype" w:hAnsi="Palatino Linotype"/>
          <w:color w:val="000000"/>
        </w:rPr>
        <w:t xml:space="preserve">garantizan el acceso a la información del particular, en virtud de que la respuesta fue emitida por </w:t>
      </w:r>
      <w:r w:rsidR="004A70A0" w:rsidRPr="007B66E4">
        <w:rPr>
          <w:rFonts w:ascii="Palatino Linotype" w:hAnsi="Palatino Linotype"/>
          <w:color w:val="000000"/>
        </w:rPr>
        <w:t>la</w:t>
      </w:r>
      <w:r w:rsidR="00D15EDB" w:rsidRPr="007B66E4">
        <w:rPr>
          <w:rFonts w:ascii="Palatino Linotype" w:hAnsi="Palatino Linotype"/>
          <w:color w:val="000000"/>
        </w:rPr>
        <w:t xml:space="preserve"> Unidad</w:t>
      </w:r>
      <w:r w:rsidR="004A70A0" w:rsidRPr="007B66E4">
        <w:rPr>
          <w:rFonts w:ascii="Palatino Linotype" w:hAnsi="Palatino Linotype"/>
          <w:color w:val="000000"/>
        </w:rPr>
        <w:t xml:space="preserve"> de Transparencia que de acuerdo a sus facultades</w:t>
      </w:r>
      <w:r w:rsidR="009A13F2" w:rsidRPr="007B66E4">
        <w:rPr>
          <w:rFonts w:ascii="Palatino Linotype" w:hAnsi="Palatino Linotype"/>
          <w:color w:val="000000"/>
        </w:rPr>
        <w:t>, competencia y funciones genera</w:t>
      </w:r>
      <w:r w:rsidR="004A70A0" w:rsidRPr="007B66E4">
        <w:rPr>
          <w:rFonts w:ascii="Palatino Linotype" w:hAnsi="Palatino Linotype"/>
          <w:color w:val="000000"/>
        </w:rPr>
        <w:t xml:space="preserve">n la </w:t>
      </w:r>
      <w:r w:rsidR="006D07EA" w:rsidRPr="007B66E4">
        <w:rPr>
          <w:rFonts w:ascii="Palatino Linotype" w:hAnsi="Palatino Linotype"/>
          <w:color w:val="000000"/>
        </w:rPr>
        <w:t>información</w:t>
      </w:r>
      <w:r w:rsidR="004A70A0" w:rsidRPr="007B66E4">
        <w:rPr>
          <w:rFonts w:ascii="Palatino Linotype" w:hAnsi="Palatino Linotype"/>
          <w:color w:val="000000"/>
        </w:rPr>
        <w:t>, para que reali</w:t>
      </w:r>
      <w:r w:rsidR="009E2747" w:rsidRPr="007B66E4">
        <w:rPr>
          <w:rFonts w:ascii="Palatino Linotype" w:hAnsi="Palatino Linotype"/>
          <w:color w:val="000000"/>
        </w:rPr>
        <w:t>zara</w:t>
      </w:r>
      <w:r w:rsidR="004A70A0" w:rsidRPr="007B66E4">
        <w:rPr>
          <w:rFonts w:ascii="Palatino Linotype" w:hAnsi="Palatino Linotype"/>
          <w:color w:val="000000"/>
        </w:rPr>
        <w:t xml:space="preserve"> una búsqueda exhaustiva y ra</w:t>
      </w:r>
      <w:r w:rsidR="009A13F2" w:rsidRPr="007B66E4">
        <w:rPr>
          <w:rFonts w:ascii="Palatino Linotype" w:hAnsi="Palatino Linotype"/>
          <w:color w:val="000000"/>
        </w:rPr>
        <w:t>zonable de lo solicitado</w:t>
      </w:r>
      <w:r w:rsidR="004A70A0" w:rsidRPr="007B66E4">
        <w:rPr>
          <w:rFonts w:ascii="Palatino Linotype" w:hAnsi="Palatino Linotype"/>
          <w:color w:val="000000"/>
        </w:rPr>
        <w:t xml:space="preserve">, para </w:t>
      </w:r>
      <w:r w:rsidR="006D07EA" w:rsidRPr="007B66E4">
        <w:rPr>
          <w:rFonts w:ascii="Palatino Linotype" w:hAnsi="Palatino Linotype"/>
          <w:color w:val="000000"/>
        </w:rPr>
        <w:t>así</w:t>
      </w:r>
      <w:r w:rsidR="004A70A0" w:rsidRPr="007B66E4">
        <w:rPr>
          <w:rFonts w:ascii="Palatino Linotype" w:hAnsi="Palatino Linotype"/>
          <w:color w:val="000000"/>
        </w:rPr>
        <w:t xml:space="preserve"> estar en </w:t>
      </w:r>
      <w:r w:rsidR="006D07EA" w:rsidRPr="007B66E4">
        <w:rPr>
          <w:rFonts w:ascii="Palatino Linotype" w:hAnsi="Palatino Linotype"/>
          <w:color w:val="000000"/>
        </w:rPr>
        <w:t>posibilidades</w:t>
      </w:r>
      <w:r w:rsidR="004A70A0" w:rsidRPr="007B66E4">
        <w:rPr>
          <w:rFonts w:ascii="Palatino Linotype" w:hAnsi="Palatino Linotype"/>
          <w:color w:val="000000"/>
        </w:rPr>
        <w:t xml:space="preserve"> de no</w:t>
      </w:r>
      <w:r w:rsidR="006D07EA" w:rsidRPr="007B66E4">
        <w:rPr>
          <w:rFonts w:ascii="Palatino Linotype" w:hAnsi="Palatino Linotype"/>
          <w:color w:val="000000"/>
        </w:rPr>
        <w:t>tificar la resp</w:t>
      </w:r>
      <w:r w:rsidR="009A13F2" w:rsidRPr="007B66E4">
        <w:rPr>
          <w:rFonts w:ascii="Palatino Linotype" w:hAnsi="Palatino Linotype"/>
          <w:color w:val="000000"/>
        </w:rPr>
        <w:t>uesta</w:t>
      </w:r>
      <w:r w:rsidR="007B66E4">
        <w:rPr>
          <w:rFonts w:ascii="Palatino Linotype" w:hAnsi="Palatino Linotype"/>
          <w:color w:val="000000"/>
        </w:rPr>
        <w:t>.</w:t>
      </w:r>
    </w:p>
    <w:p w14:paraId="48325AB2" w14:textId="7CC6B78F" w:rsidR="00621B3A" w:rsidRDefault="007B66E4" w:rsidP="00326AE6">
      <w:pPr>
        <w:spacing w:before="240" w:after="240" w:line="360" w:lineRule="auto"/>
        <w:jc w:val="both"/>
        <w:rPr>
          <w:rFonts w:ascii="Palatino Linotype" w:hAnsi="Palatino Linotype"/>
        </w:rPr>
      </w:pPr>
      <w:r>
        <w:rPr>
          <w:rFonts w:ascii="Palatino Linotype" w:hAnsi="Palatino Linotype"/>
        </w:rPr>
        <w:t xml:space="preserve">Unidad Administrativa que entregó el multicitado oficio número CEM-0083/2018 del que se advierte en otras cosas, que el CONALEP maneja 39 </w:t>
      </w:r>
      <w:r w:rsidR="00621B3A">
        <w:rPr>
          <w:rFonts w:ascii="Palatino Linotype" w:hAnsi="Palatino Linotype"/>
        </w:rPr>
        <w:t>planteles</w:t>
      </w:r>
      <w:r>
        <w:rPr>
          <w:rFonts w:ascii="Palatino Linotype" w:hAnsi="Palatino Linotype"/>
        </w:rPr>
        <w:t xml:space="preserve"> en los 25 Municipios</w:t>
      </w:r>
      <w:r w:rsidR="00621B3A">
        <w:rPr>
          <w:rFonts w:ascii="Palatino Linotype" w:hAnsi="Palatino Linotype"/>
        </w:rPr>
        <w:t xml:space="preserve">, los cuales en mayor medida son sostenidos con ingresos propios que genera el mismo, en razón </w:t>
      </w:r>
      <w:r w:rsidR="003D19E3">
        <w:rPr>
          <w:rFonts w:ascii="Palatino Linotype" w:hAnsi="Palatino Linotype"/>
        </w:rPr>
        <w:t>de</w:t>
      </w:r>
      <w:r w:rsidR="00621B3A">
        <w:rPr>
          <w:rFonts w:ascii="Palatino Linotype" w:hAnsi="Palatino Linotype"/>
        </w:rPr>
        <w:t xml:space="preserve"> que la Federación únicamente aporta recursos para el pago de servicios personales, de ahí que solicitara la excepción para la aplicación de las medidas de austeridad y contención de gasto publicadas en la “Gaceta de Gobierno”, no obstante</w:t>
      </w:r>
      <w:r w:rsidR="003D273D">
        <w:rPr>
          <w:rFonts w:ascii="Palatino Linotype" w:hAnsi="Palatino Linotype"/>
        </w:rPr>
        <w:t>,</w:t>
      </w:r>
      <w:r w:rsidR="00621B3A">
        <w:rPr>
          <w:rFonts w:ascii="Palatino Linotype" w:hAnsi="Palatino Linotype"/>
        </w:rPr>
        <w:t xml:space="preserve"> que planteó que el Colegio realizará internamente un programa de ahorro.</w:t>
      </w:r>
    </w:p>
    <w:p w14:paraId="3E1A7778" w14:textId="128D4A9A" w:rsidR="00FD4E22" w:rsidRDefault="00FD4E22" w:rsidP="00FD4E22">
      <w:pPr>
        <w:spacing w:before="240" w:after="240" w:line="360" w:lineRule="auto"/>
        <w:jc w:val="both"/>
        <w:rPr>
          <w:rFonts w:ascii="Palatino Linotype" w:hAnsi="Palatino Linotype" w:cs="Arial"/>
        </w:rPr>
      </w:pPr>
      <w:r>
        <w:rPr>
          <w:rFonts w:ascii="Palatino Linotype" w:hAnsi="Palatino Linotype"/>
        </w:rPr>
        <w:t xml:space="preserve">Información que además se amplió con la entrega del informe justificado, toda vez que el </w:t>
      </w:r>
      <w:r>
        <w:rPr>
          <w:rFonts w:ascii="Palatino Linotype" w:hAnsi="Palatino Linotype"/>
          <w:b/>
        </w:rPr>
        <w:t xml:space="preserve">Sujeto Obligado </w:t>
      </w:r>
      <w:r>
        <w:rPr>
          <w:rFonts w:ascii="Palatino Linotype" w:hAnsi="Palatino Linotype"/>
        </w:rPr>
        <w:t xml:space="preserve">indicó que el programa de ahorro contempla </w:t>
      </w:r>
      <w:r w:rsidRPr="007150C2">
        <w:rPr>
          <w:rFonts w:ascii="Palatino Linotype" w:eastAsiaTheme="minorEastAsia" w:hAnsi="Palatino Linotype" w:cs="Arial"/>
          <w:lang w:eastAsia="es-MX"/>
        </w:rPr>
        <w:t>entre otros aspectos, proyectos de optimización de procesos internos, así como de aquellos relacionados con trámites y servicios, impulsando acciones de automatización, a fin de disminuir costos de operación;</w:t>
      </w:r>
      <w:r w:rsidRPr="007150C2">
        <w:rPr>
          <w:rFonts w:ascii="Palatino Linotype" w:hAnsi="Palatino Linotype" w:cs="Arial"/>
        </w:rPr>
        <w:t xml:space="preserve"> s</w:t>
      </w:r>
      <w:r w:rsidRPr="007150C2">
        <w:rPr>
          <w:rFonts w:ascii="Palatino Linotype" w:eastAsiaTheme="minorEastAsia" w:hAnsi="Palatino Linotype" w:cs="Arial"/>
          <w:lang w:eastAsia="es-MX"/>
        </w:rPr>
        <w:t xml:space="preserve">in embargo, que de conformidad con la Cláusula </w:t>
      </w:r>
      <w:r w:rsidRPr="007150C2">
        <w:rPr>
          <w:rFonts w:ascii="Palatino Linotype" w:eastAsiaTheme="minorEastAsia" w:hAnsi="Palatino Linotype" w:cs="Arial"/>
          <w:lang w:eastAsia="es-MX"/>
        </w:rPr>
        <w:lastRenderedPageBreak/>
        <w:t>tercera de las</w:t>
      </w:r>
      <w:r w:rsidRPr="007150C2">
        <w:rPr>
          <w:rFonts w:ascii="Palatino Linotype" w:hAnsi="Palatino Linotype"/>
        </w:rPr>
        <w:t xml:space="preserve"> “Medidas de Austeridad y Contención al Gasto Público del Poder Ejecutivo del Gobierno del Estado de México para el Ejercicio Fiscal 2017”</w:t>
      </w:r>
      <w:r w:rsidRPr="007150C2">
        <w:rPr>
          <w:rFonts w:ascii="Palatino Linotype" w:eastAsiaTheme="minorEastAsia" w:hAnsi="Palatino Linotype" w:cs="Arial"/>
          <w:lang w:eastAsia="es-MX"/>
        </w:rPr>
        <w:t xml:space="preserve"> podrán exceptuarse de la aplicación de estas Medidas, a las actividades o áreas sustantivas, de los sectores de educación (docencia), previa presentación de solicitud y justificación para su análisis y aprobación por parte de la Secretaría</w:t>
      </w:r>
      <w:r>
        <w:rPr>
          <w:rFonts w:ascii="Palatino Linotype" w:eastAsiaTheme="minorEastAsia" w:hAnsi="Palatino Linotype" w:cs="Arial"/>
          <w:lang w:eastAsia="es-MX"/>
        </w:rPr>
        <w:t xml:space="preserve">. </w:t>
      </w:r>
    </w:p>
    <w:p w14:paraId="0B8E6546" w14:textId="543A2A74" w:rsidR="00C40775" w:rsidRDefault="00311739" w:rsidP="0088217A">
      <w:pPr>
        <w:spacing w:before="240" w:after="240" w:line="360" w:lineRule="auto"/>
        <w:jc w:val="both"/>
        <w:rPr>
          <w:rFonts w:ascii="Palatino Linotype" w:hAnsi="Palatino Linotype"/>
        </w:rPr>
      </w:pPr>
      <w:r>
        <w:rPr>
          <w:rFonts w:ascii="Palatino Linotype" w:hAnsi="Palatino Linotype"/>
        </w:rPr>
        <w:t>De ahí que</w:t>
      </w:r>
      <w:r w:rsidR="002F5211">
        <w:rPr>
          <w:rFonts w:ascii="Palatino Linotype" w:hAnsi="Palatino Linotype"/>
        </w:rPr>
        <w:t xml:space="preserve"> esta Ponencia consultara </w:t>
      </w:r>
      <w:r>
        <w:rPr>
          <w:rFonts w:ascii="Palatino Linotype" w:hAnsi="Palatino Linotype"/>
        </w:rPr>
        <w:t xml:space="preserve">las </w:t>
      </w:r>
      <w:r w:rsidR="00EE5B01">
        <w:rPr>
          <w:rFonts w:ascii="Palatino Linotype" w:hAnsi="Palatino Linotype"/>
        </w:rPr>
        <w:t>“Medidas de Austeridad y Contención al Gasto Público del Poder Ejecutivo del Gobierno del Estado de México para el Ejercicio Fiscal 2017</w:t>
      </w:r>
      <w:r w:rsidR="002F5211">
        <w:rPr>
          <w:rFonts w:ascii="Palatino Linotype" w:hAnsi="Palatino Linotype"/>
        </w:rPr>
        <w:t>”, publicadas en fecha diez de marzo de dos mil diecisiete se publicara en el periódico oficial “Gaceta de Gobierno”</w:t>
      </w:r>
      <w:r w:rsidR="00EE5B01">
        <w:rPr>
          <w:rFonts w:ascii="Palatino Linotype" w:hAnsi="Palatino Linotype"/>
        </w:rPr>
        <w:t xml:space="preserve">, </w:t>
      </w:r>
      <w:r w:rsidR="00621B3A">
        <w:rPr>
          <w:rFonts w:ascii="Palatino Linotype" w:hAnsi="Palatino Linotype"/>
        </w:rPr>
        <w:t>que tienen por objeto</w:t>
      </w:r>
      <w:r w:rsidR="00621B3A">
        <w:t xml:space="preserve"> </w:t>
      </w:r>
      <w:r w:rsidR="00621B3A" w:rsidRPr="00621B3A">
        <w:rPr>
          <w:rFonts w:ascii="Palatino Linotype" w:hAnsi="Palatino Linotype"/>
        </w:rPr>
        <w:t>conducir el manejo de los recursos públicos hacia un mejoramiento continuo de la calidad en la aplicación de las asignaciones presupuestarias de los recursos fiscales de las dependencias y entidades públicas</w:t>
      </w:r>
      <w:r w:rsidR="00621B3A">
        <w:rPr>
          <w:rFonts w:ascii="Palatino Linotype" w:hAnsi="Palatino Linotype"/>
        </w:rPr>
        <w:t>.</w:t>
      </w:r>
      <w:r w:rsidR="00FD4E22">
        <w:rPr>
          <w:rFonts w:ascii="Palatino Linotype" w:hAnsi="Palatino Linotype"/>
        </w:rPr>
        <w:t xml:space="preserve"> </w:t>
      </w:r>
      <w:r w:rsidR="00C40775">
        <w:rPr>
          <w:rFonts w:ascii="Palatino Linotype" w:hAnsi="Palatino Linotype"/>
        </w:rPr>
        <w:t xml:space="preserve">Las cuales, </w:t>
      </w:r>
      <w:r w:rsidR="00FD4E22">
        <w:rPr>
          <w:rFonts w:ascii="Palatino Linotype" w:hAnsi="Palatino Linotype"/>
        </w:rPr>
        <w:t xml:space="preserve">tal y como lo argumentó el Colegio, disponen que </w:t>
      </w:r>
      <w:r w:rsidR="00C40775">
        <w:rPr>
          <w:rFonts w:ascii="Palatino Linotype" w:hAnsi="Palatino Linotype"/>
        </w:rPr>
        <w:t>áreas sustantivas del sector educación, previas presentación de solicitud y justificación para su análisis y aprobación por parte de la Secretaría, según se puede leer enseguida:</w:t>
      </w:r>
    </w:p>
    <w:p w14:paraId="17501F60" w14:textId="77777777" w:rsidR="00C40775" w:rsidRDefault="00C40775" w:rsidP="00C40775">
      <w:pPr>
        <w:spacing w:after="120"/>
        <w:ind w:left="851" w:right="758"/>
        <w:jc w:val="both"/>
        <w:rPr>
          <w:rFonts w:ascii="Palatino Linotype" w:hAnsi="Palatino Linotype"/>
          <w:i/>
          <w:sz w:val="20"/>
          <w:szCs w:val="20"/>
        </w:rPr>
      </w:pPr>
      <w:r>
        <w:rPr>
          <w:rFonts w:ascii="Palatino Linotype" w:hAnsi="Palatino Linotype"/>
          <w:b/>
          <w:i/>
          <w:sz w:val="20"/>
          <w:szCs w:val="20"/>
        </w:rPr>
        <w:t>“</w:t>
      </w:r>
      <w:r w:rsidRPr="00C40775">
        <w:rPr>
          <w:rFonts w:ascii="Palatino Linotype" w:hAnsi="Palatino Linotype"/>
          <w:b/>
          <w:i/>
          <w:sz w:val="20"/>
          <w:szCs w:val="20"/>
        </w:rPr>
        <w:t>TERCERA.</w:t>
      </w:r>
      <w:r w:rsidRPr="00C40775">
        <w:rPr>
          <w:rFonts w:ascii="Palatino Linotype" w:hAnsi="Palatino Linotype"/>
          <w:i/>
          <w:sz w:val="20"/>
          <w:szCs w:val="20"/>
        </w:rPr>
        <w:t xml:space="preserve"> Podrán exceptuarse de la aplicación de estas Medidas, a las actividades o áreas sustantivas, de los sectores de educación (docencia), de salud (exclusivamente áreas médicas y asistencia social), de seguridad pública (cuerpos de seguridad pública y protección civil), y de procuración de justicia, así como aquellas que por su naturaleza o que atendiendo a cualquier otra disposición legal demuestren la imposibilidad de cumplir con las presentes Medidas, previa presentación de solicitud y justificación para su análisis y aprobación por parte de la Secretaría. </w:t>
      </w:r>
    </w:p>
    <w:p w14:paraId="4A530130" w14:textId="11818BC5" w:rsidR="00C40775" w:rsidRPr="00C40775" w:rsidRDefault="00C40775" w:rsidP="00C40775">
      <w:pPr>
        <w:spacing w:after="120"/>
        <w:ind w:left="851" w:right="758"/>
        <w:jc w:val="both"/>
        <w:rPr>
          <w:rFonts w:ascii="Palatino Linotype" w:hAnsi="Palatino Linotype"/>
          <w:i/>
          <w:sz w:val="20"/>
          <w:szCs w:val="20"/>
        </w:rPr>
      </w:pPr>
      <w:r w:rsidRPr="00C40775">
        <w:rPr>
          <w:rFonts w:ascii="Palatino Linotype" w:hAnsi="Palatino Linotype"/>
          <w:i/>
          <w:sz w:val="20"/>
          <w:szCs w:val="20"/>
        </w:rPr>
        <w:t>En las actividades o áreas mencionadas en el párrafo anterior no podrán considerarse aquellas adjetivas, como las áreas administrativas.</w:t>
      </w:r>
      <w:r>
        <w:rPr>
          <w:rFonts w:ascii="Palatino Linotype" w:hAnsi="Palatino Linotype"/>
          <w:i/>
          <w:sz w:val="20"/>
          <w:szCs w:val="20"/>
        </w:rPr>
        <w:t>”</w:t>
      </w:r>
    </w:p>
    <w:p w14:paraId="1A5BDF33" w14:textId="567B7FB4" w:rsidR="00C40775" w:rsidRDefault="004B4987" w:rsidP="0088217A">
      <w:pPr>
        <w:spacing w:before="240" w:after="240" w:line="360" w:lineRule="auto"/>
        <w:jc w:val="both"/>
        <w:rPr>
          <w:rFonts w:ascii="Palatino Linotype" w:hAnsi="Palatino Linotype"/>
        </w:rPr>
      </w:pPr>
      <w:r>
        <w:rPr>
          <w:rFonts w:ascii="Palatino Linotype" w:hAnsi="Palatino Linotype"/>
        </w:rPr>
        <w:t>Bajo dich</w:t>
      </w:r>
      <w:r w:rsidR="00DA5781">
        <w:rPr>
          <w:rFonts w:ascii="Palatino Linotype" w:hAnsi="Palatino Linotype"/>
        </w:rPr>
        <w:t>os</w:t>
      </w:r>
      <w:r>
        <w:rPr>
          <w:rFonts w:ascii="Palatino Linotype" w:hAnsi="Palatino Linotype"/>
        </w:rPr>
        <w:t xml:space="preserve"> ordenamientos legales se </w:t>
      </w:r>
      <w:r w:rsidR="00C40775">
        <w:rPr>
          <w:rFonts w:ascii="Palatino Linotype" w:hAnsi="Palatino Linotype"/>
        </w:rPr>
        <w:t xml:space="preserve">tiene que el Director General del </w:t>
      </w:r>
      <w:r w:rsidR="00C40775">
        <w:rPr>
          <w:rFonts w:ascii="Palatino Linotype" w:hAnsi="Palatino Linotype"/>
          <w:b/>
        </w:rPr>
        <w:t xml:space="preserve">Sujeto Obligado </w:t>
      </w:r>
      <w:r w:rsidR="00D6114E" w:rsidRPr="00D6114E">
        <w:rPr>
          <w:rFonts w:ascii="Palatino Linotype" w:hAnsi="Palatino Linotype"/>
        </w:rPr>
        <w:t>tiene facultades</w:t>
      </w:r>
      <w:r w:rsidR="00D6114E">
        <w:rPr>
          <w:rFonts w:ascii="Palatino Linotype" w:hAnsi="Palatino Linotype"/>
        </w:rPr>
        <w:t xml:space="preserve"> para solicitar la excepción de la aplicación de las medidas </w:t>
      </w:r>
      <w:r w:rsidR="00D6114E">
        <w:rPr>
          <w:rFonts w:ascii="Palatino Linotype" w:hAnsi="Palatino Linotype"/>
          <w:b/>
        </w:rPr>
        <w:t xml:space="preserve"> </w:t>
      </w:r>
      <w:r w:rsidR="00C40775">
        <w:rPr>
          <w:rFonts w:ascii="Palatino Linotype" w:hAnsi="Palatino Linotype"/>
        </w:rPr>
        <w:lastRenderedPageBreak/>
        <w:t>de austeridad, al considerar que sus actividades se dirigen al sector educativo, no obstante que realizó un programa interno de ahorro, conforme a lo siguiente:</w:t>
      </w:r>
    </w:p>
    <w:p w14:paraId="4A374F87" w14:textId="08A8FDFB" w:rsidR="00C40775" w:rsidRDefault="00C40775" w:rsidP="0088217A">
      <w:pPr>
        <w:spacing w:before="240" w:after="240" w:line="360" w:lineRule="auto"/>
        <w:jc w:val="both"/>
        <w:rPr>
          <w:rFonts w:ascii="Palatino Linotype" w:hAnsi="Palatino Linotype"/>
        </w:rPr>
      </w:pPr>
      <w:r w:rsidRPr="00C40775">
        <w:rPr>
          <w:rFonts w:ascii="Palatino Linotype" w:hAnsi="Palatino Linotype"/>
          <w:noProof/>
          <w:lang w:val="es-MX" w:eastAsia="es-MX"/>
        </w:rPr>
        <w:drawing>
          <wp:inline distT="0" distB="0" distL="0" distR="0" wp14:anchorId="562438E9" wp14:editId="2671F6FB">
            <wp:extent cx="5612130" cy="29216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921635"/>
                    </a:xfrm>
                    <a:prstGeom prst="rect">
                      <a:avLst/>
                    </a:prstGeom>
                  </pic:spPr>
                </pic:pic>
              </a:graphicData>
            </a:graphic>
          </wp:inline>
        </w:drawing>
      </w:r>
    </w:p>
    <w:p w14:paraId="7858759F" w14:textId="77777777" w:rsidR="00FD4E22" w:rsidRDefault="00FD4E22" w:rsidP="00C40775">
      <w:pPr>
        <w:spacing w:before="240" w:after="240" w:line="360" w:lineRule="auto"/>
        <w:jc w:val="both"/>
        <w:rPr>
          <w:rFonts w:ascii="Palatino Linotype" w:hAnsi="Palatino Linotype"/>
        </w:rPr>
      </w:pPr>
      <w:r>
        <w:rPr>
          <w:rFonts w:ascii="Palatino Linotype" w:hAnsi="Palatino Linotype" w:cs="Arial"/>
        </w:rPr>
        <w:t xml:space="preserve">Por lo que de conformidad con el artículo 12 de la </w:t>
      </w:r>
      <w:r w:rsidRPr="000B2903">
        <w:rPr>
          <w:rFonts w:ascii="Palatino Linotype" w:hAnsi="Palatino Linotype"/>
        </w:rPr>
        <w:t>Transparencia y Acceso a la Información Pública del Estado de México y Municipios</w:t>
      </w:r>
      <w:r>
        <w:rPr>
          <w:rFonts w:ascii="Palatino Linotype" w:hAnsi="Palatino Linotype"/>
        </w:rPr>
        <w:t>, los sujetos obligados solo proporcionaran la información que obra en sus archivos, en sentido contrario, se estaría obligando a proporcionar lo que no obre en sus archivos; dicho en otras palabras, las dependencias y entidades públicas o cualquier autoridad están obligadas a entregar los documentos que se encuentren en sus archivos y la obligación de acceso a la información se dará por cumplida cuando se ponga a disposición del solicitante lo requerido.</w:t>
      </w:r>
    </w:p>
    <w:p w14:paraId="0CDBEAF4" w14:textId="77777777" w:rsidR="007662CD" w:rsidRDefault="007662CD" w:rsidP="007662CD">
      <w:pPr>
        <w:spacing w:before="240" w:after="240" w:line="360" w:lineRule="auto"/>
        <w:jc w:val="both"/>
        <w:rPr>
          <w:rFonts w:ascii="Palatino Linotype" w:hAnsi="Palatino Linotype" w:cs="Arial"/>
        </w:rPr>
      </w:pPr>
      <w:r>
        <w:rPr>
          <w:rFonts w:ascii="Palatino Linotype" w:hAnsi="Palatino Linotype"/>
        </w:rPr>
        <w:t xml:space="preserve">En ese orden de ideas, es posible concluir que, con la modificación a la respuesta primigenia, se cumplimentaron los extremos de la solicitud en estudio, en razón de que indicó las razones por las solicitó la excepción a las Medidas de Austeridad y </w:t>
      </w:r>
      <w:r>
        <w:rPr>
          <w:rFonts w:ascii="Palatino Linotype" w:hAnsi="Palatino Linotype"/>
        </w:rPr>
        <w:lastRenderedPageBreak/>
        <w:t>Contención del Gasto Público</w:t>
      </w:r>
      <w:r>
        <w:rPr>
          <w:rFonts w:ascii="Palatino Linotype" w:hAnsi="Palatino Linotype" w:cs="Arial"/>
        </w:rPr>
        <w:t xml:space="preserve">, por lo que en términos de la Ley de la Materia es procedente tener por colmada la solicitud del particular, ante la remisión de la respuesta complementaria y que fue materia del presente estudio. </w:t>
      </w:r>
    </w:p>
    <w:p w14:paraId="1DAD8D35" w14:textId="1AAE6CFC" w:rsidR="007B1E9A" w:rsidRPr="007B1E9A" w:rsidRDefault="007B1E9A" w:rsidP="007662CD">
      <w:pPr>
        <w:spacing w:before="240" w:after="240" w:line="360" w:lineRule="auto"/>
        <w:jc w:val="both"/>
        <w:rPr>
          <w:rFonts w:ascii="Palatino Linotype" w:hAnsi="Palatino Linotype"/>
        </w:rPr>
      </w:pPr>
      <w:r w:rsidRPr="007B1E9A">
        <w:rPr>
          <w:rFonts w:ascii="Palatino Linotype" w:hAnsi="Palatino Linotype"/>
        </w:rPr>
        <w:t xml:space="preserve">En mérito de lo expuesto en líneas anteriores, resultan </w:t>
      </w:r>
      <w:r>
        <w:rPr>
          <w:rFonts w:ascii="Palatino Linotype" w:hAnsi="Palatino Linotype"/>
        </w:rPr>
        <w:t>infundados</w:t>
      </w:r>
      <w:r w:rsidRPr="007B1E9A">
        <w:rPr>
          <w:rFonts w:ascii="Palatino Linotype" w:hAnsi="Palatino Linotype"/>
        </w:rPr>
        <w:t xml:space="preserve"> los motivos de inconformidad que arguye </w:t>
      </w:r>
      <w:r>
        <w:rPr>
          <w:rFonts w:ascii="Palatino Linotype" w:hAnsi="Palatino Linotype"/>
        </w:rPr>
        <w:t>el</w:t>
      </w:r>
      <w:r w:rsidRPr="007B1E9A">
        <w:rPr>
          <w:rFonts w:ascii="Palatino Linotype" w:hAnsi="Palatino Linotype"/>
        </w:rPr>
        <w:t xml:space="preserve"> </w:t>
      </w:r>
      <w:r w:rsidRPr="007B1E9A">
        <w:rPr>
          <w:rFonts w:ascii="Palatino Linotype" w:hAnsi="Palatino Linotype"/>
          <w:b/>
          <w:i/>
        </w:rPr>
        <w:t>Recurrente</w:t>
      </w:r>
      <w:r w:rsidRPr="007B1E9A">
        <w:rPr>
          <w:rFonts w:ascii="Palatino Linotype" w:hAnsi="Palatino Linotype"/>
        </w:rPr>
        <w:t xml:space="preserve"> en su medio de impugnación que fue materia de estudio, por ello con fundamento en el artículo 186 fracción I, en concordancia con el 192 fracción </w:t>
      </w:r>
      <w:r>
        <w:rPr>
          <w:rFonts w:ascii="Palatino Linotype" w:hAnsi="Palatino Linotype"/>
        </w:rPr>
        <w:t>III</w:t>
      </w:r>
      <w:r w:rsidRPr="007B1E9A">
        <w:rPr>
          <w:rFonts w:ascii="Palatino Linotype" w:hAnsi="Palatino Linotype"/>
        </w:rPr>
        <w:t xml:space="preserve"> de la Ley de Transparencia y Acceso a la Información Pública del Estado de México y Municipios, se SOBRESEE el recurso de revisión 0</w:t>
      </w:r>
      <w:r>
        <w:rPr>
          <w:rFonts w:ascii="Palatino Linotype" w:hAnsi="Palatino Linotype"/>
        </w:rPr>
        <w:t>2384</w:t>
      </w:r>
      <w:r w:rsidRPr="007B1E9A">
        <w:rPr>
          <w:rFonts w:ascii="Palatino Linotype" w:hAnsi="Palatino Linotype"/>
        </w:rPr>
        <w:t>/INFOEM/IP/RR/2018, que ha sido materia del presente fallo</w:t>
      </w:r>
    </w:p>
    <w:p w14:paraId="36EF13EB" w14:textId="77777777" w:rsidR="007662CD" w:rsidRDefault="007662CD" w:rsidP="007662CD">
      <w:pPr>
        <w:shd w:val="clear" w:color="auto" w:fill="FFFFFF"/>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de México; 2, fracción II; 29, 36 fracciones I y II; 176, 178, 179, 181</w:t>
      </w:r>
      <w:r>
        <w:rPr>
          <w:rFonts w:ascii="Palatino Linotype" w:hAnsi="Palatino Linotype" w:cs="Arial"/>
          <w:lang w:eastAsia="es-MX"/>
        </w:rPr>
        <w:t xml:space="preserve"> y</w:t>
      </w:r>
      <w:r w:rsidRPr="0040233B">
        <w:rPr>
          <w:rFonts w:ascii="Palatino Linotype" w:hAnsi="Palatino Linotype" w:cs="Arial"/>
          <w:lang w:eastAsia="es-MX"/>
        </w:rPr>
        <w:t xml:space="preserve"> 185 de la Ley de Transparencia y Acceso a la Información Pública del Estado de México y Municipios, este Pleno:</w:t>
      </w:r>
    </w:p>
    <w:p w14:paraId="7E711825" w14:textId="77777777" w:rsidR="007F7203" w:rsidRPr="0040233B" w:rsidRDefault="007F7203" w:rsidP="007F7203">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094DB517" w14:textId="43219255" w:rsidR="007662CD" w:rsidRPr="00F301C6" w:rsidRDefault="007662CD" w:rsidP="007662CD">
      <w:pPr>
        <w:spacing w:before="240" w:after="240" w:line="360" w:lineRule="auto"/>
        <w:jc w:val="both"/>
        <w:rPr>
          <w:rFonts w:ascii="Palatino Linotype" w:hAnsi="Palatino Linotype" w:cs="Arial"/>
          <w:b/>
        </w:rPr>
      </w:pPr>
      <w:r w:rsidRPr="0040233B">
        <w:rPr>
          <w:rFonts w:ascii="Palatino Linotype" w:hAnsi="Palatino Linotype" w:cs="Arial"/>
          <w:b/>
          <w:sz w:val="28"/>
        </w:rPr>
        <w:t>PRIMERO</w:t>
      </w:r>
      <w:r w:rsidRPr="0040233B">
        <w:rPr>
          <w:rFonts w:ascii="Palatino Linotype" w:hAnsi="Palatino Linotype" w:cs="Arial"/>
          <w:sz w:val="28"/>
        </w:rPr>
        <w:t xml:space="preserve">. </w:t>
      </w:r>
      <w:r w:rsidRPr="00F301C6">
        <w:rPr>
          <w:rFonts w:ascii="Palatino Linotype" w:hAnsi="Palatino Linotype" w:cs="Arial"/>
        </w:rPr>
        <w:t xml:space="preserve">Se </w:t>
      </w:r>
      <w:r w:rsidRPr="00F301C6">
        <w:rPr>
          <w:rFonts w:ascii="Palatino Linotype" w:hAnsi="Palatino Linotype" w:cs="Arial"/>
          <w:b/>
        </w:rPr>
        <w:t xml:space="preserve">SOBRESEE </w:t>
      </w:r>
      <w:r w:rsidRPr="00F301C6">
        <w:rPr>
          <w:rFonts w:ascii="Palatino Linotype" w:hAnsi="Palatino Linotype" w:cs="Arial"/>
        </w:rPr>
        <w:t xml:space="preserve">el recurso de revisión </w:t>
      </w:r>
      <w:r w:rsidR="00830F59">
        <w:rPr>
          <w:rFonts w:ascii="Palatino Linotype" w:hAnsi="Palatino Linotype" w:cs="Arial"/>
        </w:rPr>
        <w:t xml:space="preserve">número </w:t>
      </w:r>
      <w:r w:rsidR="00830F59" w:rsidRPr="00830F59">
        <w:rPr>
          <w:rFonts w:ascii="Palatino Linotype" w:eastAsiaTheme="minorEastAsia" w:hAnsi="Palatino Linotype" w:cs="Arial"/>
          <w:bCs/>
          <w:lang w:val="es-MX"/>
        </w:rPr>
        <w:t>02384/INFOEM/IP/RR/2018</w:t>
      </w:r>
      <w:r w:rsidR="007B1E9A">
        <w:rPr>
          <w:rFonts w:ascii="Palatino Linotype" w:eastAsiaTheme="minorEastAsia" w:hAnsi="Palatino Linotype" w:cs="Arial"/>
          <w:bCs/>
          <w:lang w:val="es-MX"/>
        </w:rPr>
        <w:t>, porq</w:t>
      </w:r>
      <w:r w:rsidR="00830F59">
        <w:rPr>
          <w:rFonts w:ascii="Palatino Linotype" w:eastAsiaTheme="minorEastAsia" w:hAnsi="Palatino Linotype" w:cs="Arial"/>
          <w:bCs/>
          <w:lang w:val="es-MX"/>
        </w:rPr>
        <w:t>ue al modificar la respuesta</w:t>
      </w:r>
      <w:r w:rsidR="00DB55D0">
        <w:rPr>
          <w:rFonts w:ascii="Palatino Linotype" w:eastAsiaTheme="minorEastAsia" w:hAnsi="Palatino Linotype" w:cs="Arial"/>
          <w:bCs/>
          <w:lang w:val="es-MX"/>
        </w:rPr>
        <w:t>,</w:t>
      </w:r>
      <w:r w:rsidR="00830F59">
        <w:rPr>
          <w:rFonts w:ascii="Palatino Linotype" w:eastAsiaTheme="minorEastAsia" w:hAnsi="Palatino Linotype" w:cs="Arial"/>
          <w:bCs/>
          <w:lang w:val="es-MX"/>
        </w:rPr>
        <w:t xml:space="preserve"> el recurso de revisión qued</w:t>
      </w:r>
      <w:r w:rsidR="00DB55D0">
        <w:rPr>
          <w:rFonts w:ascii="Palatino Linotype" w:eastAsiaTheme="minorEastAsia" w:hAnsi="Palatino Linotype" w:cs="Arial"/>
          <w:bCs/>
          <w:lang w:val="es-MX"/>
        </w:rPr>
        <w:t>ó</w:t>
      </w:r>
      <w:r w:rsidR="00830F59">
        <w:rPr>
          <w:rFonts w:ascii="Palatino Linotype" w:eastAsiaTheme="minorEastAsia" w:hAnsi="Palatino Linotype" w:cs="Arial"/>
          <w:bCs/>
          <w:lang w:val="es-MX"/>
        </w:rPr>
        <w:t xml:space="preserve"> sin materia en términos del considerando TERCERO de la presente resolución.</w:t>
      </w:r>
    </w:p>
    <w:p w14:paraId="0528F0E0" w14:textId="0B29A5E0" w:rsidR="007662CD" w:rsidRPr="00FD6B5E" w:rsidRDefault="007662CD" w:rsidP="007662CD">
      <w:pPr>
        <w:spacing w:before="240" w:after="240" w:line="360" w:lineRule="auto"/>
        <w:jc w:val="both"/>
        <w:rPr>
          <w:rFonts w:ascii="Palatino Linotype" w:hAnsi="Palatino Linotype"/>
          <w:shd w:val="clear" w:color="auto" w:fill="FFFFFF"/>
        </w:rPr>
      </w:pPr>
      <w:r>
        <w:rPr>
          <w:rFonts w:ascii="Palatino Linotype" w:hAnsi="Palatino Linotype" w:cs="Arial"/>
          <w:b/>
          <w:sz w:val="28"/>
          <w:szCs w:val="28"/>
          <w:lang w:val="es-MX" w:eastAsia="es-MX"/>
        </w:rPr>
        <w:t>SEGUNDO</w:t>
      </w:r>
      <w:r w:rsidRPr="000D40FE">
        <w:rPr>
          <w:rFonts w:ascii="Palatino Linotype" w:hAnsi="Palatino Linotype" w:cs="Arial"/>
          <w:b/>
          <w:sz w:val="28"/>
          <w:szCs w:val="28"/>
          <w:lang w:val="es-MX" w:eastAsia="es-MX"/>
        </w:rPr>
        <w:t>.</w:t>
      </w:r>
      <w:r w:rsidRPr="000D40FE">
        <w:rPr>
          <w:rFonts w:ascii="Palatino Linotype" w:hAnsi="Palatino Linotype" w:cs="Arial"/>
          <w:sz w:val="28"/>
          <w:szCs w:val="28"/>
          <w:lang w:val="es-MX" w:eastAsia="es-MX"/>
        </w:rPr>
        <w:t xml:space="preserve"> </w:t>
      </w:r>
      <w:r w:rsidRPr="00FD6B5E">
        <w:rPr>
          <w:rFonts w:ascii="Palatino Linotype" w:hAnsi="Palatino Linotype" w:cs="Arial"/>
          <w:b/>
          <w:bCs/>
          <w:shd w:val="clear" w:color="auto" w:fill="FFFFFF"/>
        </w:rPr>
        <w:t>REMÍTASE </w:t>
      </w:r>
      <w:r w:rsidRPr="00FD6B5E">
        <w:rPr>
          <w:rFonts w:ascii="Palatino Linotype" w:hAnsi="Palatino Linotype"/>
        </w:rPr>
        <w:t xml:space="preserve">vía SAIMEX la presente resolución al Titular de la Unidad de </w:t>
      </w:r>
      <w:r w:rsidR="0077679A">
        <w:rPr>
          <w:rFonts w:ascii="Palatino Linotype" w:hAnsi="Palatino Linotype"/>
        </w:rPr>
        <w:t>Transparencia</w:t>
      </w:r>
      <w:r w:rsidRPr="00FD6B5E">
        <w:rPr>
          <w:rFonts w:ascii="Palatino Linotype" w:hAnsi="Palatino Linotype"/>
        </w:rPr>
        <w:t xml:space="preserve"> del Sujeto Obligado.</w:t>
      </w:r>
    </w:p>
    <w:p w14:paraId="0EAD853A" w14:textId="442DB8D8" w:rsidR="007662CD" w:rsidRDefault="007662CD" w:rsidP="007662CD">
      <w:pPr>
        <w:autoSpaceDE w:val="0"/>
        <w:autoSpaceDN w:val="0"/>
        <w:adjustRightInd w:val="0"/>
        <w:spacing w:before="240" w:after="240" w:line="360" w:lineRule="auto"/>
        <w:jc w:val="both"/>
        <w:rPr>
          <w:rFonts w:ascii="Palatino Linotype" w:hAnsi="Palatino Linotype" w:cs="Arial"/>
          <w:lang w:val="es-MX" w:eastAsia="es-MX"/>
        </w:rPr>
      </w:pPr>
      <w:r>
        <w:rPr>
          <w:rFonts w:ascii="Palatino Linotype" w:hAnsi="Palatino Linotype" w:cs="Arial"/>
          <w:b/>
          <w:sz w:val="28"/>
          <w:szCs w:val="28"/>
          <w:lang w:val="es-MX" w:eastAsia="es-MX"/>
        </w:rPr>
        <w:lastRenderedPageBreak/>
        <w:t>TERCERO</w:t>
      </w:r>
      <w:r w:rsidRPr="00DD0FEA">
        <w:rPr>
          <w:rFonts w:ascii="Palatino Linotype" w:hAnsi="Palatino Linotype" w:cs="Arial"/>
          <w:b/>
          <w:sz w:val="28"/>
          <w:szCs w:val="28"/>
          <w:lang w:val="es-MX" w:eastAsia="es-MX"/>
        </w:rPr>
        <w:t xml:space="preserve">. </w:t>
      </w:r>
      <w:r w:rsidRPr="00DD0FEA">
        <w:rPr>
          <w:rFonts w:ascii="Palatino Linotype" w:hAnsi="Palatino Linotype" w:cs="Arial"/>
          <w:b/>
          <w:lang w:val="es-MX" w:eastAsia="es-MX"/>
        </w:rPr>
        <w:t>Notifíquese</w:t>
      </w:r>
      <w:r>
        <w:rPr>
          <w:rFonts w:ascii="Palatino Linotype" w:hAnsi="Palatino Linotype" w:cs="Arial"/>
          <w:b/>
          <w:lang w:val="es-MX" w:eastAsia="es-MX"/>
        </w:rPr>
        <w:t>,</w:t>
      </w:r>
      <w:r w:rsidRPr="00DD0FEA">
        <w:rPr>
          <w:rFonts w:ascii="Palatino Linotype" w:hAnsi="Palatino Linotype" w:cs="Arial"/>
          <w:b/>
          <w:lang w:val="es-MX" w:eastAsia="es-MX"/>
        </w:rPr>
        <w:t xml:space="preserve"> </w:t>
      </w:r>
      <w:r w:rsidRPr="00DD0FEA">
        <w:rPr>
          <w:rFonts w:ascii="Palatino Linotype" w:hAnsi="Palatino Linotype" w:cs="Arial"/>
          <w:lang w:val="es-MX" w:eastAsia="es-MX"/>
        </w:rPr>
        <w:t>al recurrente</w:t>
      </w:r>
      <w:r>
        <w:rPr>
          <w:rFonts w:ascii="Palatino Linotype" w:hAnsi="Palatino Linotype" w:cs="Arial"/>
          <w:lang w:val="es-MX" w:eastAsia="es-MX"/>
        </w:rPr>
        <w:t xml:space="preserve"> la presente resolución</w:t>
      </w:r>
      <w:r w:rsidRPr="00DD0FEA">
        <w:rPr>
          <w:rFonts w:ascii="Palatino Linotype" w:hAnsi="Palatino Linotype" w:cs="Arial"/>
          <w:lang w:val="es-MX" w:eastAsia="es-MX"/>
        </w:rPr>
        <w:t xml:space="preserve">, </w:t>
      </w:r>
      <w:r w:rsidR="00B5746B">
        <w:rPr>
          <w:rFonts w:ascii="Palatino Linotype" w:hAnsi="Palatino Linotype" w:cs="Arial"/>
          <w:lang w:val="es-MX" w:eastAsia="es-MX"/>
        </w:rPr>
        <w:t xml:space="preserve">asimismo, </w:t>
      </w:r>
      <w:r w:rsidRPr="00DD0FEA">
        <w:rPr>
          <w:rFonts w:ascii="Palatino Linotype" w:hAnsi="Palatino Linotype" w:cs="Arial"/>
          <w:lang w:val="es-MX" w:eastAsia="es-MX"/>
        </w:rPr>
        <w:t xml:space="preserve">que podrá impugnarla vía Juicio de Amparo en los términos de las leyes aplicables, de conformidad con lo establecido en el artículo 196 de la Ley de Transparencia y Acceso a la Información Pública del Estado de México y Municipios. </w:t>
      </w:r>
    </w:p>
    <w:p w14:paraId="73015D1A" w14:textId="20F51A31" w:rsidR="008E7698" w:rsidRDefault="00026D94" w:rsidP="009D2860">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rPr>
        <w:t>ASÍ LO RESUELVE, POR UNANIMIDAD DE</w:t>
      </w:r>
      <w:r w:rsidR="00D443AF">
        <w:rPr>
          <w:rFonts w:ascii="Palatino Linotype" w:hAnsi="Palatino Linotype" w:cs="Arial"/>
        </w:rPr>
        <w:t xml:space="preserve"> VOTOS </w:t>
      </w:r>
      <w:r w:rsidRPr="0040233B">
        <w:rPr>
          <w:rFonts w:ascii="Palatino Linotype" w:hAnsi="Palatino Linotype" w:cs="Arial"/>
        </w:rPr>
        <w:t>EL PLENO DEL</w:t>
      </w:r>
      <w:r w:rsidRPr="0040233B">
        <w:rPr>
          <w:rFonts w:ascii="Palatino Linotype" w:eastAsia="Arial Unicode MS" w:hAnsi="Palatino Linotype" w:cs="Arial"/>
        </w:rPr>
        <w:t xml:space="preserve"> INSTITUTO DE TRANSPARENCIA, ACCESO A LA INFORMACIÓN PÚBLICA Y PROTECCIÓN DE DATOS PERSONALES DEL ESTADO DE MÉXICO Y MUNICIPIOS</w:t>
      </w:r>
      <w:r w:rsidRPr="0040233B">
        <w:rPr>
          <w:rFonts w:ascii="Palatino Linotype" w:hAnsi="Palatino Linotype" w:cs="Arial"/>
        </w:rPr>
        <w:t>, CONFORMADO POR LOS COMISIONADOS</w:t>
      </w:r>
      <w:r w:rsidR="002441D0">
        <w:rPr>
          <w:rFonts w:ascii="Palatino Linotype" w:hAnsi="Palatino Linotype" w:cs="Arial"/>
        </w:rPr>
        <w:t xml:space="preserve"> </w:t>
      </w:r>
      <w:r w:rsidR="002441D0" w:rsidRPr="0040233B">
        <w:rPr>
          <w:rFonts w:ascii="Palatino Linotype" w:hAnsi="Palatino Linotype" w:cs="Arial"/>
        </w:rPr>
        <w:t>ZULEMA MARTÍNEZ SÁNCHEZ</w:t>
      </w:r>
      <w:r w:rsidR="00EF35FA" w:rsidRPr="0040233B">
        <w:rPr>
          <w:rFonts w:ascii="Palatino Linotype" w:hAnsi="Palatino Linotype" w:cs="Arial"/>
        </w:rPr>
        <w:t>; EVA ABAID YAPUR</w:t>
      </w:r>
      <w:r w:rsidRPr="0040233B">
        <w:rPr>
          <w:rFonts w:ascii="Palatino Linotype" w:hAnsi="Palatino Linotype" w:cs="Arial"/>
        </w:rPr>
        <w:t>; JOSÉ GUADALUPE LUNA HERNÁNDEZ</w:t>
      </w:r>
      <w:r w:rsidR="00C42311">
        <w:rPr>
          <w:rFonts w:ascii="Palatino Linotype" w:hAnsi="Palatino Linotype" w:cs="Arial"/>
        </w:rPr>
        <w:t>;</w:t>
      </w:r>
      <w:r w:rsidRPr="0040233B">
        <w:rPr>
          <w:rFonts w:ascii="Palatino Linotype" w:hAnsi="Palatino Linotype" w:cs="Arial"/>
        </w:rPr>
        <w:t xml:space="preserve"> JAVIER MARTÍNEZ CRUZ</w:t>
      </w:r>
      <w:r w:rsidR="00C42311">
        <w:rPr>
          <w:rFonts w:ascii="Palatino Linotype" w:hAnsi="Palatino Linotype" w:cs="Arial"/>
        </w:rPr>
        <w:t xml:space="preserve"> Y LUIS GUSTAVO PARRA NORIEGA</w:t>
      </w:r>
      <w:r w:rsidRPr="0040233B">
        <w:rPr>
          <w:rFonts w:ascii="Palatino Linotype" w:hAnsi="Palatino Linotype" w:cs="Arial"/>
        </w:rPr>
        <w:t xml:space="preserve">; EN LA </w:t>
      </w:r>
      <w:r w:rsidR="0025702A">
        <w:rPr>
          <w:rFonts w:ascii="Palatino Linotype" w:hAnsi="Palatino Linotype" w:cs="Arial"/>
        </w:rPr>
        <w:t>TRIGÉSIMA TERCERA</w:t>
      </w:r>
      <w:r w:rsidRPr="0040233B">
        <w:rPr>
          <w:rFonts w:ascii="Palatino Linotype" w:hAnsi="Palatino Linotype" w:cs="Arial"/>
        </w:rPr>
        <w:t xml:space="preserve"> SESIÓN ORDINARIA CELEBRADA EL </w:t>
      </w:r>
      <w:r w:rsidR="0025702A">
        <w:rPr>
          <w:rFonts w:ascii="Palatino Linotype" w:hAnsi="Palatino Linotype" w:cs="Arial"/>
        </w:rPr>
        <w:t>DOCE DE SEPTIEMBRE</w:t>
      </w:r>
      <w:r w:rsidRPr="0040233B">
        <w:rPr>
          <w:rFonts w:ascii="Palatino Linotype" w:hAnsi="Palatino Linotype" w:cs="Arial"/>
        </w:rPr>
        <w:t xml:space="preserve"> DEL DOS MIL DIECI</w:t>
      </w:r>
      <w:r w:rsidR="002441D0">
        <w:rPr>
          <w:rFonts w:ascii="Palatino Linotype" w:hAnsi="Palatino Linotype" w:cs="Arial"/>
        </w:rPr>
        <w:t>OCHO</w:t>
      </w:r>
      <w:r w:rsidRPr="0040233B">
        <w:rPr>
          <w:rFonts w:ascii="Palatino Linotype" w:hAnsi="Palatino Linotype" w:cs="Arial"/>
        </w:rPr>
        <w:t xml:space="preserve">, ANTE </w:t>
      </w:r>
      <w:r w:rsidR="00850491">
        <w:rPr>
          <w:rFonts w:ascii="Palatino Linotype" w:hAnsi="Palatino Linotype" w:cs="Arial"/>
        </w:rPr>
        <w:t>EL</w:t>
      </w:r>
      <w:r w:rsidRPr="0040233B">
        <w:rPr>
          <w:rFonts w:ascii="Palatino Linotype" w:hAnsi="Palatino Linotype" w:cs="Arial"/>
        </w:rPr>
        <w:t xml:space="preserve"> SECRETARI</w:t>
      </w:r>
      <w:r w:rsidR="007D336B">
        <w:rPr>
          <w:rFonts w:ascii="Palatino Linotype" w:hAnsi="Palatino Linotype" w:cs="Arial"/>
        </w:rPr>
        <w:t>O</w:t>
      </w:r>
      <w:r w:rsidRPr="0040233B">
        <w:rPr>
          <w:rFonts w:ascii="Palatino Linotype" w:hAnsi="Palatino Linotype" w:cs="Arial"/>
        </w:rPr>
        <w:t xml:space="preserve"> TÉCNIC</w:t>
      </w:r>
      <w:r w:rsidR="007D336B">
        <w:rPr>
          <w:rFonts w:ascii="Palatino Linotype" w:hAnsi="Palatino Linotype" w:cs="Arial"/>
        </w:rPr>
        <w:t>O</w:t>
      </w:r>
      <w:r w:rsidRPr="0040233B">
        <w:rPr>
          <w:rFonts w:ascii="Palatino Linotype" w:hAnsi="Palatino Linotype" w:cs="Arial"/>
        </w:rPr>
        <w:t xml:space="preserve"> DEL PLENO, </w:t>
      </w:r>
      <w:r w:rsidR="007D336B">
        <w:rPr>
          <w:rFonts w:ascii="Palatino Linotype" w:hAnsi="Palatino Linotype" w:cs="Arial"/>
        </w:rPr>
        <w:t>ALEXIS TAPIA RAMÍREZ</w:t>
      </w:r>
      <w:r w:rsidRPr="0040233B">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4"/>
        <w:gridCol w:w="4490"/>
      </w:tblGrid>
      <w:tr w:rsidR="00744C44" w:rsidRPr="0040233B" w14:paraId="7C239847" w14:textId="77777777" w:rsidTr="00326465">
        <w:trPr>
          <w:trHeight w:val="793"/>
          <w:jc w:val="center"/>
        </w:trPr>
        <w:tc>
          <w:tcPr>
            <w:tcW w:w="8364" w:type="dxa"/>
            <w:gridSpan w:val="2"/>
            <w:vAlign w:val="center"/>
          </w:tcPr>
          <w:p w14:paraId="0ABD84D7" w14:textId="77777777" w:rsidR="00744C44" w:rsidRDefault="00744C44" w:rsidP="00326465">
            <w:pPr>
              <w:jc w:val="center"/>
              <w:rPr>
                <w:rFonts w:ascii="Palatino Linotype" w:hAnsi="Palatino Linotype"/>
                <w:b/>
                <w:sz w:val="28"/>
                <w:szCs w:val="28"/>
              </w:rPr>
            </w:pPr>
            <w:r w:rsidRPr="0040233B">
              <w:rPr>
                <w:rFonts w:ascii="Palatino Linotype" w:hAnsi="Palatino Linotype" w:cs="Arial"/>
              </w:rPr>
              <w:br w:type="page"/>
            </w:r>
          </w:p>
          <w:p w14:paraId="5917E207" w14:textId="77777777" w:rsidR="00744C44" w:rsidRDefault="00744C44" w:rsidP="00326465">
            <w:pPr>
              <w:jc w:val="center"/>
              <w:rPr>
                <w:rFonts w:ascii="Palatino Linotype" w:hAnsi="Palatino Linotype"/>
                <w:b/>
                <w:sz w:val="28"/>
                <w:szCs w:val="28"/>
              </w:rPr>
            </w:pPr>
          </w:p>
          <w:p w14:paraId="04471B83" w14:textId="77777777" w:rsidR="00744C44" w:rsidRDefault="00744C44" w:rsidP="00326465">
            <w:pPr>
              <w:jc w:val="center"/>
              <w:rPr>
                <w:rFonts w:ascii="Palatino Linotype" w:hAnsi="Palatino Linotype"/>
                <w:b/>
                <w:sz w:val="28"/>
                <w:szCs w:val="28"/>
              </w:rPr>
            </w:pPr>
          </w:p>
          <w:p w14:paraId="36F71275" w14:textId="77777777" w:rsidR="00744C44" w:rsidRDefault="00744C44" w:rsidP="00326465">
            <w:pPr>
              <w:jc w:val="center"/>
              <w:rPr>
                <w:rFonts w:ascii="Palatino Linotype" w:hAnsi="Palatino Linotype"/>
              </w:rPr>
            </w:pPr>
            <w:r w:rsidRPr="0040233B">
              <w:rPr>
                <w:rFonts w:ascii="Palatino Linotype" w:hAnsi="Palatino Linotype"/>
                <w:b/>
                <w:sz w:val="28"/>
                <w:szCs w:val="28"/>
              </w:rPr>
              <w:t>Zulema Martínez Sánchez</w:t>
            </w:r>
            <w:r w:rsidRPr="0040233B">
              <w:rPr>
                <w:rFonts w:ascii="Palatino Linotype" w:hAnsi="Palatino Linotype"/>
              </w:rPr>
              <w:t xml:space="preserve"> </w:t>
            </w:r>
          </w:p>
          <w:p w14:paraId="3F8BF03D" w14:textId="77777777" w:rsidR="00744C44" w:rsidRPr="0040233B" w:rsidRDefault="00744C44" w:rsidP="00326465">
            <w:pPr>
              <w:jc w:val="center"/>
              <w:rPr>
                <w:rFonts w:ascii="Palatino Linotype" w:hAnsi="Palatino Linotype"/>
              </w:rPr>
            </w:pPr>
            <w:r w:rsidRPr="0040233B">
              <w:rPr>
                <w:rFonts w:ascii="Palatino Linotype" w:hAnsi="Palatino Linotype"/>
              </w:rPr>
              <w:t>Comisionada Presidenta</w:t>
            </w:r>
          </w:p>
          <w:p w14:paraId="768C36EA" w14:textId="77777777" w:rsidR="00744C44" w:rsidRPr="0040233B" w:rsidRDefault="00744C44" w:rsidP="00326465">
            <w:pPr>
              <w:jc w:val="center"/>
              <w:rPr>
                <w:rFonts w:ascii="Palatino Linotype" w:hAnsi="Palatino Linotype"/>
              </w:rPr>
            </w:pPr>
            <w:r>
              <w:rPr>
                <w:rFonts w:ascii="Palatino Linotype" w:hAnsi="Palatino Linotype" w:cs="Arial"/>
              </w:rPr>
              <w:t>(Rúbrica)</w:t>
            </w:r>
          </w:p>
        </w:tc>
      </w:tr>
      <w:tr w:rsidR="00744C44" w:rsidRPr="0040233B" w14:paraId="5751A69D" w14:textId="77777777" w:rsidTr="00326465">
        <w:trPr>
          <w:trHeight w:val="2063"/>
          <w:jc w:val="center"/>
        </w:trPr>
        <w:tc>
          <w:tcPr>
            <w:tcW w:w="3874" w:type="dxa"/>
            <w:vAlign w:val="center"/>
          </w:tcPr>
          <w:p w14:paraId="7C95E3EF" w14:textId="77777777" w:rsidR="00744C44" w:rsidRDefault="00744C44" w:rsidP="00326465">
            <w:pPr>
              <w:jc w:val="center"/>
              <w:rPr>
                <w:rFonts w:ascii="Palatino Linotype" w:hAnsi="Palatino Linotype"/>
                <w:b/>
                <w:sz w:val="28"/>
                <w:szCs w:val="28"/>
              </w:rPr>
            </w:pPr>
          </w:p>
          <w:p w14:paraId="1D5649AD" w14:textId="77777777" w:rsidR="00744C44" w:rsidRDefault="00744C44" w:rsidP="00326465">
            <w:pPr>
              <w:jc w:val="center"/>
              <w:rPr>
                <w:rFonts w:ascii="Palatino Linotype" w:hAnsi="Palatino Linotype"/>
                <w:b/>
                <w:sz w:val="28"/>
                <w:szCs w:val="28"/>
              </w:rPr>
            </w:pPr>
          </w:p>
          <w:p w14:paraId="12554373" w14:textId="77777777" w:rsidR="00744C44" w:rsidRDefault="00744C44" w:rsidP="00326465">
            <w:pPr>
              <w:jc w:val="center"/>
              <w:rPr>
                <w:rFonts w:ascii="Palatino Linotype" w:hAnsi="Palatino Linotype"/>
                <w:b/>
                <w:sz w:val="28"/>
                <w:szCs w:val="28"/>
              </w:rPr>
            </w:pPr>
          </w:p>
          <w:p w14:paraId="39BC6A17" w14:textId="77777777" w:rsidR="00744C44" w:rsidRPr="0040233B" w:rsidRDefault="00744C44" w:rsidP="00326465">
            <w:pPr>
              <w:jc w:val="center"/>
              <w:rPr>
                <w:rFonts w:ascii="Palatino Linotype" w:hAnsi="Palatino Linotype"/>
                <w:b/>
                <w:sz w:val="28"/>
                <w:szCs w:val="28"/>
              </w:rPr>
            </w:pPr>
            <w:r w:rsidRPr="0040233B">
              <w:rPr>
                <w:rFonts w:ascii="Palatino Linotype" w:hAnsi="Palatino Linotype"/>
                <w:b/>
                <w:sz w:val="28"/>
                <w:szCs w:val="28"/>
              </w:rPr>
              <w:t>Eva Abaid Yapur</w:t>
            </w:r>
          </w:p>
          <w:p w14:paraId="0C3EBFD0" w14:textId="77777777" w:rsidR="00744C44" w:rsidRPr="0040233B" w:rsidRDefault="00744C44" w:rsidP="00326465">
            <w:pPr>
              <w:jc w:val="center"/>
              <w:rPr>
                <w:rFonts w:ascii="Palatino Linotype" w:hAnsi="Palatino Linotype"/>
              </w:rPr>
            </w:pPr>
            <w:r w:rsidRPr="0040233B">
              <w:rPr>
                <w:rFonts w:ascii="Palatino Linotype" w:hAnsi="Palatino Linotype"/>
              </w:rPr>
              <w:t>Comisionada</w:t>
            </w:r>
          </w:p>
          <w:p w14:paraId="5E513EAA" w14:textId="77777777" w:rsidR="00744C44" w:rsidRPr="0040233B" w:rsidRDefault="00744C44" w:rsidP="00326465">
            <w:pPr>
              <w:jc w:val="center"/>
              <w:rPr>
                <w:rFonts w:ascii="Palatino Linotype" w:hAnsi="Palatino Linotype"/>
              </w:rPr>
            </w:pPr>
            <w:r w:rsidRPr="0040233B">
              <w:rPr>
                <w:rFonts w:ascii="Palatino Linotype" w:hAnsi="Palatino Linotype"/>
              </w:rPr>
              <w:t>(Rúbrica)</w:t>
            </w:r>
          </w:p>
        </w:tc>
        <w:tc>
          <w:tcPr>
            <w:tcW w:w="4490" w:type="dxa"/>
            <w:vAlign w:val="center"/>
          </w:tcPr>
          <w:p w14:paraId="6DDDF11F" w14:textId="77777777" w:rsidR="00744C44" w:rsidRPr="0040233B" w:rsidRDefault="00744C44" w:rsidP="00326465">
            <w:pPr>
              <w:jc w:val="center"/>
              <w:rPr>
                <w:rFonts w:ascii="Palatino Linotype" w:hAnsi="Palatino Linotype"/>
                <w:b/>
              </w:rPr>
            </w:pPr>
          </w:p>
          <w:p w14:paraId="76782BA4" w14:textId="77777777" w:rsidR="00744C44" w:rsidRDefault="00744C44" w:rsidP="00326465">
            <w:pPr>
              <w:jc w:val="center"/>
              <w:rPr>
                <w:rFonts w:ascii="Palatino Linotype" w:hAnsi="Palatino Linotype"/>
                <w:b/>
                <w:sz w:val="28"/>
                <w:szCs w:val="28"/>
              </w:rPr>
            </w:pPr>
          </w:p>
          <w:p w14:paraId="7B2F3CAB" w14:textId="77777777" w:rsidR="00744C44" w:rsidRDefault="00744C44" w:rsidP="00326465">
            <w:pPr>
              <w:jc w:val="center"/>
              <w:rPr>
                <w:rFonts w:ascii="Palatino Linotype" w:hAnsi="Palatino Linotype"/>
                <w:b/>
                <w:sz w:val="28"/>
                <w:szCs w:val="28"/>
              </w:rPr>
            </w:pPr>
          </w:p>
          <w:p w14:paraId="5E376355" w14:textId="77777777" w:rsidR="00744C44" w:rsidRDefault="00744C44" w:rsidP="00326465">
            <w:pPr>
              <w:jc w:val="center"/>
              <w:rPr>
                <w:rFonts w:ascii="Palatino Linotype" w:hAnsi="Palatino Linotype"/>
                <w:b/>
                <w:sz w:val="28"/>
                <w:szCs w:val="28"/>
              </w:rPr>
            </w:pPr>
          </w:p>
          <w:p w14:paraId="7A401E08" w14:textId="77777777" w:rsidR="00744C44" w:rsidRPr="0040233B" w:rsidRDefault="00744C44" w:rsidP="00326465">
            <w:pPr>
              <w:jc w:val="center"/>
              <w:rPr>
                <w:rFonts w:ascii="Palatino Linotype" w:hAnsi="Palatino Linotype"/>
                <w:b/>
                <w:sz w:val="28"/>
                <w:szCs w:val="28"/>
              </w:rPr>
            </w:pPr>
            <w:r w:rsidRPr="0040233B">
              <w:rPr>
                <w:rFonts w:ascii="Palatino Linotype" w:hAnsi="Palatino Linotype"/>
                <w:b/>
                <w:sz w:val="28"/>
                <w:szCs w:val="28"/>
              </w:rPr>
              <w:t>José Guadalupe Luna Hernández</w:t>
            </w:r>
          </w:p>
          <w:p w14:paraId="08CD02C9" w14:textId="77777777" w:rsidR="00744C44" w:rsidRPr="0040233B" w:rsidRDefault="00744C44" w:rsidP="00326465">
            <w:pPr>
              <w:jc w:val="center"/>
              <w:rPr>
                <w:rFonts w:ascii="Palatino Linotype" w:hAnsi="Palatino Linotype"/>
              </w:rPr>
            </w:pPr>
            <w:r w:rsidRPr="0040233B">
              <w:rPr>
                <w:rFonts w:ascii="Palatino Linotype" w:hAnsi="Palatino Linotype"/>
              </w:rPr>
              <w:t>Comisionado</w:t>
            </w:r>
          </w:p>
          <w:p w14:paraId="3BF07F75" w14:textId="77777777" w:rsidR="00744C44" w:rsidRPr="0040233B" w:rsidRDefault="00744C44" w:rsidP="00326465">
            <w:pPr>
              <w:jc w:val="center"/>
              <w:rPr>
                <w:rFonts w:ascii="Palatino Linotype" w:hAnsi="Palatino Linotype"/>
              </w:rPr>
            </w:pPr>
            <w:r w:rsidRPr="0040233B">
              <w:rPr>
                <w:rFonts w:ascii="Palatino Linotype" w:hAnsi="Palatino Linotype"/>
              </w:rPr>
              <w:t>(</w:t>
            </w:r>
            <w:r>
              <w:rPr>
                <w:rFonts w:ascii="Palatino Linotype" w:hAnsi="Palatino Linotype"/>
              </w:rPr>
              <w:t>Rúbrica</w:t>
            </w:r>
            <w:r w:rsidRPr="0040233B">
              <w:rPr>
                <w:rFonts w:ascii="Palatino Linotype" w:hAnsi="Palatino Linotype"/>
              </w:rPr>
              <w:t>)</w:t>
            </w:r>
          </w:p>
          <w:p w14:paraId="14568C50" w14:textId="77777777" w:rsidR="00744C44" w:rsidRPr="0040233B" w:rsidRDefault="00744C44" w:rsidP="00326465">
            <w:pPr>
              <w:jc w:val="center"/>
              <w:rPr>
                <w:rFonts w:ascii="Palatino Linotype" w:hAnsi="Palatino Linotype"/>
              </w:rPr>
            </w:pPr>
          </w:p>
        </w:tc>
      </w:tr>
      <w:tr w:rsidR="00744C44" w:rsidRPr="0040233B" w14:paraId="5EC928AC" w14:textId="77777777" w:rsidTr="00326465">
        <w:trPr>
          <w:trHeight w:val="2063"/>
          <w:jc w:val="center"/>
        </w:trPr>
        <w:tc>
          <w:tcPr>
            <w:tcW w:w="3874" w:type="dxa"/>
            <w:vAlign w:val="center"/>
          </w:tcPr>
          <w:p w14:paraId="7271AECC" w14:textId="77777777" w:rsidR="00744C44" w:rsidRDefault="00744C44" w:rsidP="00326465">
            <w:pPr>
              <w:jc w:val="center"/>
              <w:rPr>
                <w:rFonts w:ascii="Palatino Linotype" w:hAnsi="Palatino Linotype"/>
                <w:b/>
                <w:sz w:val="28"/>
                <w:szCs w:val="28"/>
              </w:rPr>
            </w:pPr>
          </w:p>
          <w:p w14:paraId="0E4BB92E" w14:textId="77777777" w:rsidR="00744C44" w:rsidRDefault="00744C44" w:rsidP="00326465">
            <w:pPr>
              <w:jc w:val="center"/>
              <w:rPr>
                <w:rFonts w:ascii="Palatino Linotype" w:hAnsi="Palatino Linotype"/>
                <w:b/>
                <w:sz w:val="28"/>
                <w:szCs w:val="28"/>
              </w:rPr>
            </w:pPr>
          </w:p>
          <w:p w14:paraId="0A0BD0F0" w14:textId="77777777" w:rsidR="00744C44" w:rsidRDefault="00744C44" w:rsidP="00326465">
            <w:pPr>
              <w:jc w:val="center"/>
              <w:rPr>
                <w:rFonts w:ascii="Palatino Linotype" w:hAnsi="Palatino Linotype"/>
                <w:b/>
                <w:sz w:val="28"/>
                <w:szCs w:val="28"/>
              </w:rPr>
            </w:pPr>
          </w:p>
          <w:p w14:paraId="025B35A6" w14:textId="77777777" w:rsidR="00744C44" w:rsidRDefault="00744C44" w:rsidP="00326465">
            <w:pPr>
              <w:jc w:val="center"/>
              <w:rPr>
                <w:rFonts w:ascii="Palatino Linotype" w:hAnsi="Palatino Linotype"/>
                <w:b/>
                <w:sz w:val="28"/>
                <w:szCs w:val="28"/>
              </w:rPr>
            </w:pPr>
          </w:p>
          <w:p w14:paraId="0025C619" w14:textId="77777777" w:rsidR="00744C44" w:rsidRPr="0040233B" w:rsidRDefault="00744C44" w:rsidP="00326465">
            <w:pPr>
              <w:jc w:val="center"/>
              <w:rPr>
                <w:rFonts w:ascii="Palatino Linotype" w:hAnsi="Palatino Linotype"/>
                <w:b/>
                <w:sz w:val="28"/>
                <w:szCs w:val="28"/>
              </w:rPr>
            </w:pPr>
            <w:r w:rsidRPr="0040233B">
              <w:rPr>
                <w:rFonts w:ascii="Palatino Linotype" w:hAnsi="Palatino Linotype"/>
                <w:b/>
                <w:sz w:val="28"/>
                <w:szCs w:val="28"/>
              </w:rPr>
              <w:t>Javier Martínez Cruz</w:t>
            </w:r>
          </w:p>
          <w:p w14:paraId="442D67AE" w14:textId="77777777" w:rsidR="00744C44" w:rsidRPr="0040233B" w:rsidRDefault="00744C44" w:rsidP="00326465">
            <w:pPr>
              <w:jc w:val="center"/>
              <w:rPr>
                <w:rFonts w:ascii="Palatino Linotype" w:hAnsi="Palatino Linotype"/>
              </w:rPr>
            </w:pPr>
            <w:r w:rsidRPr="0040233B">
              <w:rPr>
                <w:rFonts w:ascii="Palatino Linotype" w:hAnsi="Palatino Linotype"/>
              </w:rPr>
              <w:t>Comisionado</w:t>
            </w:r>
          </w:p>
          <w:p w14:paraId="1CEF4A56" w14:textId="77777777" w:rsidR="00744C44" w:rsidRPr="0040233B" w:rsidRDefault="00744C44" w:rsidP="00326465">
            <w:pPr>
              <w:jc w:val="center"/>
              <w:rPr>
                <w:rFonts w:ascii="Palatino Linotype" w:hAnsi="Palatino Linotype"/>
              </w:rPr>
            </w:pPr>
            <w:r w:rsidRPr="0040233B">
              <w:rPr>
                <w:rFonts w:ascii="Palatino Linotype" w:hAnsi="Palatino Linotype"/>
              </w:rPr>
              <w:t>(Rúbrica)</w:t>
            </w:r>
          </w:p>
          <w:p w14:paraId="23037D71" w14:textId="77777777" w:rsidR="00744C44" w:rsidRDefault="00744C44" w:rsidP="00326465">
            <w:pPr>
              <w:jc w:val="center"/>
              <w:rPr>
                <w:rFonts w:ascii="Palatino Linotype" w:hAnsi="Palatino Linotype"/>
                <w:b/>
                <w:sz w:val="28"/>
                <w:szCs w:val="28"/>
              </w:rPr>
            </w:pPr>
          </w:p>
        </w:tc>
        <w:tc>
          <w:tcPr>
            <w:tcW w:w="4490" w:type="dxa"/>
            <w:vAlign w:val="center"/>
          </w:tcPr>
          <w:p w14:paraId="57F0145E" w14:textId="77777777" w:rsidR="00744C44" w:rsidRDefault="00744C44" w:rsidP="00326465">
            <w:pPr>
              <w:jc w:val="center"/>
              <w:rPr>
                <w:rFonts w:ascii="Palatino Linotype" w:hAnsi="Palatino Linotype"/>
                <w:b/>
                <w:sz w:val="28"/>
                <w:szCs w:val="28"/>
              </w:rPr>
            </w:pPr>
          </w:p>
          <w:p w14:paraId="304A3C75" w14:textId="77777777" w:rsidR="00744C44" w:rsidRDefault="00744C44" w:rsidP="00326465">
            <w:pPr>
              <w:jc w:val="center"/>
              <w:rPr>
                <w:rFonts w:ascii="Palatino Linotype" w:hAnsi="Palatino Linotype"/>
                <w:b/>
                <w:sz w:val="28"/>
                <w:szCs w:val="28"/>
              </w:rPr>
            </w:pPr>
          </w:p>
          <w:p w14:paraId="2AFE13F8" w14:textId="77777777" w:rsidR="00744C44" w:rsidRDefault="00744C44" w:rsidP="00326465">
            <w:pPr>
              <w:jc w:val="center"/>
              <w:rPr>
                <w:rFonts w:ascii="Palatino Linotype" w:hAnsi="Palatino Linotype"/>
                <w:b/>
                <w:sz w:val="28"/>
                <w:szCs w:val="28"/>
              </w:rPr>
            </w:pPr>
          </w:p>
          <w:p w14:paraId="7050E529" w14:textId="77777777" w:rsidR="00744C44" w:rsidRDefault="00744C44" w:rsidP="00326465">
            <w:pPr>
              <w:jc w:val="center"/>
              <w:rPr>
                <w:rFonts w:ascii="Palatino Linotype" w:hAnsi="Palatino Linotype"/>
                <w:b/>
                <w:sz w:val="28"/>
                <w:szCs w:val="28"/>
              </w:rPr>
            </w:pPr>
          </w:p>
          <w:p w14:paraId="6A744E74" w14:textId="77777777" w:rsidR="00744C44" w:rsidRPr="0040233B" w:rsidRDefault="00744C44" w:rsidP="00326465">
            <w:pPr>
              <w:jc w:val="center"/>
              <w:rPr>
                <w:rFonts w:ascii="Palatino Linotype" w:hAnsi="Palatino Linotype"/>
                <w:b/>
                <w:sz w:val="28"/>
                <w:szCs w:val="28"/>
              </w:rPr>
            </w:pPr>
            <w:r>
              <w:rPr>
                <w:rFonts w:ascii="Palatino Linotype" w:hAnsi="Palatino Linotype"/>
                <w:b/>
                <w:sz w:val="28"/>
                <w:szCs w:val="28"/>
              </w:rPr>
              <w:t>Luis Gustavo Parra Noriega</w:t>
            </w:r>
          </w:p>
          <w:p w14:paraId="0AF29C06" w14:textId="77777777" w:rsidR="00744C44" w:rsidRPr="0040233B" w:rsidRDefault="00744C44" w:rsidP="00326465">
            <w:pPr>
              <w:jc w:val="center"/>
              <w:rPr>
                <w:rFonts w:ascii="Palatino Linotype" w:hAnsi="Palatino Linotype"/>
              </w:rPr>
            </w:pPr>
            <w:r w:rsidRPr="0040233B">
              <w:rPr>
                <w:rFonts w:ascii="Palatino Linotype" w:hAnsi="Palatino Linotype"/>
              </w:rPr>
              <w:t>Comisionado</w:t>
            </w:r>
          </w:p>
          <w:p w14:paraId="18584A87" w14:textId="77777777" w:rsidR="00744C44" w:rsidRPr="0040233B" w:rsidRDefault="00744C44" w:rsidP="00326465">
            <w:pPr>
              <w:jc w:val="center"/>
              <w:rPr>
                <w:rFonts w:ascii="Palatino Linotype" w:hAnsi="Palatino Linotype"/>
              </w:rPr>
            </w:pPr>
            <w:r w:rsidRPr="0040233B">
              <w:rPr>
                <w:rFonts w:ascii="Palatino Linotype" w:hAnsi="Palatino Linotype"/>
              </w:rPr>
              <w:t>(Rúbrica)</w:t>
            </w:r>
          </w:p>
          <w:p w14:paraId="0E2FE74D" w14:textId="77777777" w:rsidR="00744C44" w:rsidRPr="0040233B" w:rsidRDefault="00744C44" w:rsidP="00326465">
            <w:pPr>
              <w:jc w:val="center"/>
              <w:rPr>
                <w:rFonts w:ascii="Palatino Linotype" w:hAnsi="Palatino Linotype"/>
                <w:b/>
              </w:rPr>
            </w:pPr>
          </w:p>
        </w:tc>
      </w:tr>
      <w:tr w:rsidR="00744C44" w:rsidRPr="0040233B" w14:paraId="5880D62D" w14:textId="77777777" w:rsidTr="00326465">
        <w:trPr>
          <w:trHeight w:val="1869"/>
          <w:jc w:val="center"/>
        </w:trPr>
        <w:tc>
          <w:tcPr>
            <w:tcW w:w="8364" w:type="dxa"/>
            <w:gridSpan w:val="2"/>
            <w:vAlign w:val="center"/>
          </w:tcPr>
          <w:p w14:paraId="662A350F" w14:textId="77777777" w:rsidR="00744C44" w:rsidRPr="0040233B" w:rsidRDefault="00744C44" w:rsidP="00326465">
            <w:pPr>
              <w:jc w:val="center"/>
              <w:rPr>
                <w:rFonts w:ascii="Palatino Linotype" w:hAnsi="Palatino Linotype"/>
                <w:b/>
              </w:rPr>
            </w:pPr>
          </w:p>
          <w:p w14:paraId="7C4273D6" w14:textId="77777777" w:rsidR="00744C44" w:rsidRDefault="00744C44" w:rsidP="00326465">
            <w:pPr>
              <w:jc w:val="center"/>
              <w:rPr>
                <w:rFonts w:ascii="Palatino Linotype" w:hAnsi="Palatino Linotype"/>
                <w:b/>
                <w:sz w:val="28"/>
                <w:szCs w:val="28"/>
              </w:rPr>
            </w:pPr>
          </w:p>
          <w:p w14:paraId="1C62CE75" w14:textId="77777777" w:rsidR="00744C44" w:rsidRDefault="00744C44" w:rsidP="00326465">
            <w:pPr>
              <w:jc w:val="center"/>
              <w:rPr>
                <w:rFonts w:ascii="Palatino Linotype" w:hAnsi="Palatino Linotype"/>
                <w:b/>
                <w:sz w:val="28"/>
                <w:szCs w:val="28"/>
              </w:rPr>
            </w:pPr>
          </w:p>
          <w:p w14:paraId="15971FC5" w14:textId="77777777" w:rsidR="00744C44" w:rsidRPr="0040233B" w:rsidRDefault="00744C44" w:rsidP="00326465">
            <w:pPr>
              <w:jc w:val="center"/>
              <w:rPr>
                <w:rFonts w:ascii="Palatino Linotype" w:hAnsi="Palatino Linotype"/>
                <w:b/>
                <w:sz w:val="28"/>
                <w:szCs w:val="28"/>
              </w:rPr>
            </w:pPr>
          </w:p>
          <w:p w14:paraId="61AA840F" w14:textId="77777777" w:rsidR="00744C44" w:rsidRPr="0040233B" w:rsidRDefault="00744C44" w:rsidP="00326465">
            <w:pPr>
              <w:jc w:val="center"/>
              <w:rPr>
                <w:rFonts w:ascii="Palatino Linotype" w:hAnsi="Palatino Linotype"/>
                <w:b/>
                <w:sz w:val="28"/>
                <w:szCs w:val="28"/>
              </w:rPr>
            </w:pPr>
            <w:r>
              <w:rPr>
                <w:rFonts w:ascii="Palatino Linotype" w:hAnsi="Palatino Linotype"/>
                <w:b/>
                <w:sz w:val="28"/>
                <w:szCs w:val="28"/>
              </w:rPr>
              <w:t>Alexis Tapia Ramírez</w:t>
            </w:r>
          </w:p>
          <w:p w14:paraId="659915D4" w14:textId="77777777" w:rsidR="00744C44" w:rsidRPr="0040233B" w:rsidRDefault="00744C44" w:rsidP="00326465">
            <w:pPr>
              <w:jc w:val="center"/>
              <w:rPr>
                <w:rFonts w:ascii="Palatino Linotype" w:hAnsi="Palatino Linotype"/>
              </w:rPr>
            </w:pPr>
            <w:r>
              <w:rPr>
                <w:rFonts w:ascii="Palatino Linotype" w:hAnsi="Palatino Linotype"/>
              </w:rPr>
              <w:t>Secretario Técnico</w:t>
            </w:r>
            <w:r w:rsidRPr="0040233B">
              <w:rPr>
                <w:rFonts w:ascii="Palatino Linotype" w:hAnsi="Palatino Linotype"/>
              </w:rPr>
              <w:t xml:space="preserve"> del Pleno</w:t>
            </w:r>
          </w:p>
          <w:p w14:paraId="3CE752D0" w14:textId="77777777" w:rsidR="00744C44" w:rsidRPr="0040233B" w:rsidRDefault="00744C44" w:rsidP="00326465">
            <w:pPr>
              <w:jc w:val="center"/>
              <w:rPr>
                <w:rFonts w:ascii="Palatino Linotype" w:hAnsi="Palatino Linotype"/>
              </w:rPr>
            </w:pPr>
            <w:r w:rsidRPr="0040233B">
              <w:rPr>
                <w:rFonts w:ascii="Palatino Linotype" w:hAnsi="Palatino Linotype"/>
              </w:rPr>
              <w:t>(Rúbrica)</w:t>
            </w:r>
          </w:p>
          <w:p w14:paraId="1160C584" w14:textId="77777777" w:rsidR="00744C44" w:rsidRDefault="00744C44" w:rsidP="00326465">
            <w:pPr>
              <w:jc w:val="center"/>
              <w:rPr>
                <w:rFonts w:ascii="Palatino Linotype" w:hAnsi="Palatino Linotype"/>
              </w:rPr>
            </w:pPr>
          </w:p>
          <w:p w14:paraId="48860529" w14:textId="77777777" w:rsidR="00744C44" w:rsidRPr="0040233B" w:rsidRDefault="00744C44" w:rsidP="00326465">
            <w:pPr>
              <w:jc w:val="center"/>
              <w:rPr>
                <w:rFonts w:ascii="Palatino Linotype" w:hAnsi="Palatino Linotype"/>
              </w:rPr>
            </w:pPr>
          </w:p>
        </w:tc>
      </w:tr>
    </w:tbl>
    <w:p w14:paraId="07ACC991" w14:textId="77777777" w:rsidR="00744C44" w:rsidRPr="00BB78FC" w:rsidRDefault="00744C44" w:rsidP="009D2860">
      <w:pPr>
        <w:autoSpaceDE w:val="0"/>
        <w:autoSpaceDN w:val="0"/>
        <w:adjustRightInd w:val="0"/>
        <w:spacing w:before="240" w:after="240" w:line="360" w:lineRule="auto"/>
        <w:jc w:val="both"/>
        <w:rPr>
          <w:rFonts w:ascii="Palatino Linotype" w:eastAsia="Arial Unicode MS" w:hAnsi="Palatino Linotype" w:cs="Arial"/>
        </w:rPr>
      </w:pPr>
    </w:p>
    <w:p w14:paraId="7D2A109B" w14:textId="36A84C3F" w:rsidR="0085736B" w:rsidRPr="0040233B" w:rsidRDefault="008E7698" w:rsidP="0085736B">
      <w:pPr>
        <w:spacing w:before="240" w:after="240"/>
        <w:jc w:val="both"/>
        <w:rPr>
          <w:rFonts w:ascii="Palatino Linotype" w:hAnsi="Palatino Linotype" w:cs="Arial"/>
          <w:sz w:val="16"/>
        </w:rPr>
      </w:pPr>
      <w:r w:rsidRPr="0040233B">
        <w:rPr>
          <w:rFonts w:ascii="Palatino Linotype" w:hAnsi="Palatino Linotype" w:cs="Arial"/>
          <w:sz w:val="16"/>
        </w:rPr>
        <w:t>Esta hoja</w:t>
      </w:r>
      <w:r w:rsidR="001306E4" w:rsidRPr="0040233B">
        <w:rPr>
          <w:rFonts w:ascii="Palatino Linotype" w:hAnsi="Palatino Linotype" w:cs="Arial"/>
          <w:sz w:val="16"/>
        </w:rPr>
        <w:t xml:space="preserve"> corresponde a la resolución de </w:t>
      </w:r>
      <w:r w:rsidR="0025702A">
        <w:rPr>
          <w:rFonts w:ascii="Palatino Linotype" w:hAnsi="Palatino Linotype" w:cs="Arial"/>
          <w:sz w:val="16"/>
        </w:rPr>
        <w:t>doce de septiembre</w:t>
      </w:r>
      <w:r w:rsidRPr="0040233B">
        <w:rPr>
          <w:rFonts w:ascii="Palatino Linotype" w:hAnsi="Palatino Linotype" w:cs="Arial"/>
          <w:sz w:val="16"/>
        </w:rPr>
        <w:t xml:space="preserve"> de</w:t>
      </w:r>
      <w:r w:rsidR="00686279" w:rsidRPr="0040233B">
        <w:rPr>
          <w:rFonts w:ascii="Palatino Linotype" w:hAnsi="Palatino Linotype" w:cs="Arial"/>
          <w:sz w:val="16"/>
        </w:rPr>
        <w:t>l</w:t>
      </w:r>
      <w:r w:rsidRPr="0040233B">
        <w:rPr>
          <w:rFonts w:ascii="Palatino Linotype" w:hAnsi="Palatino Linotype" w:cs="Arial"/>
          <w:sz w:val="16"/>
        </w:rPr>
        <w:t xml:space="preserve"> dos mil </w:t>
      </w:r>
      <w:r w:rsidR="001306E4" w:rsidRPr="0040233B">
        <w:rPr>
          <w:rFonts w:ascii="Palatino Linotype" w:hAnsi="Palatino Linotype" w:cs="Arial"/>
          <w:sz w:val="16"/>
        </w:rPr>
        <w:t>dieci</w:t>
      </w:r>
      <w:r w:rsidR="002441D0">
        <w:rPr>
          <w:rFonts w:ascii="Palatino Linotype" w:hAnsi="Palatino Linotype" w:cs="Arial"/>
          <w:sz w:val="16"/>
        </w:rPr>
        <w:t>ocho</w:t>
      </w:r>
      <w:r w:rsidRPr="0040233B">
        <w:rPr>
          <w:rFonts w:ascii="Palatino Linotype" w:hAnsi="Palatino Linotype" w:cs="Arial"/>
          <w:sz w:val="16"/>
        </w:rPr>
        <w:t xml:space="preserve">, emitida en el recurso de revisión </w:t>
      </w:r>
      <w:r w:rsidR="00D606B8">
        <w:rPr>
          <w:rFonts w:ascii="Palatino Linotype" w:hAnsi="Palatino Linotype" w:cs="Arial"/>
          <w:bCs/>
          <w:sz w:val="16"/>
        </w:rPr>
        <w:t>02384/INFOEM</w:t>
      </w:r>
      <w:r w:rsidR="00437D10">
        <w:rPr>
          <w:rFonts w:ascii="Palatino Linotype" w:hAnsi="Palatino Linotype" w:cs="Arial"/>
          <w:bCs/>
          <w:sz w:val="16"/>
        </w:rPr>
        <w:t>/IP/RR/2018</w:t>
      </w:r>
      <w:r w:rsidRPr="0040233B">
        <w:rPr>
          <w:rFonts w:ascii="Palatino Linotype" w:hAnsi="Palatino Linotype" w:cs="Arial"/>
          <w:sz w:val="16"/>
        </w:rPr>
        <w:t>.</w:t>
      </w:r>
      <w:r w:rsidR="0085736B" w:rsidRPr="0040233B">
        <w:rPr>
          <w:rFonts w:ascii="Palatino Linotype" w:hAnsi="Palatino Linotype" w:cs="Arial"/>
          <w:sz w:val="16"/>
        </w:rPr>
        <w:t xml:space="preserve"> </w:t>
      </w:r>
    </w:p>
    <w:sectPr w:rsidR="0085736B" w:rsidRPr="0040233B" w:rsidSect="009F07F4">
      <w:headerReference w:type="default" r:id="rId12"/>
      <w:footerReference w:type="default" r:id="rId13"/>
      <w:headerReference w:type="first" r:id="rId14"/>
      <w:footerReference w:type="first" r:id="rId15"/>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920F2" w14:textId="77777777" w:rsidR="00E62CAD" w:rsidRDefault="00E62CAD" w:rsidP="00C80F8C">
      <w:r>
        <w:separator/>
      </w:r>
    </w:p>
  </w:endnote>
  <w:endnote w:type="continuationSeparator" w:id="0">
    <w:p w14:paraId="4F06721C" w14:textId="77777777" w:rsidR="00E62CAD" w:rsidRDefault="00E62CA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1C592C" w:rsidRDefault="001C592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74822">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74822">
      <w:rPr>
        <w:rFonts w:ascii="Arial" w:hAnsi="Arial" w:cs="Arial"/>
        <w:b/>
        <w:bCs/>
        <w:noProof/>
        <w:sz w:val="20"/>
        <w:szCs w:val="20"/>
      </w:rPr>
      <w:t>25</w:t>
    </w:r>
    <w:r>
      <w:rPr>
        <w:rFonts w:ascii="Arial" w:hAnsi="Arial" w:cs="Arial"/>
        <w:b/>
        <w:bCs/>
        <w:sz w:val="20"/>
        <w:szCs w:val="20"/>
      </w:rPr>
      <w:fldChar w:fldCharType="end"/>
    </w:r>
  </w:p>
  <w:p w14:paraId="1192A578" w14:textId="77777777" w:rsidR="001C592C" w:rsidRDefault="001C592C" w:rsidP="00935A0D">
    <w:pPr>
      <w:pStyle w:val="Piedepgina"/>
      <w:rPr>
        <w:rFonts w:ascii="Times New Roman" w:hAnsi="Times New Roman" w:cs="Times New Roman"/>
      </w:rPr>
    </w:pPr>
  </w:p>
  <w:p w14:paraId="14A770F8" w14:textId="77777777" w:rsidR="001C592C" w:rsidRDefault="001C592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1C592C" w:rsidRDefault="001C592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7482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74822">
      <w:rPr>
        <w:rFonts w:ascii="Arial" w:hAnsi="Arial" w:cs="Arial"/>
        <w:b/>
        <w:bCs/>
        <w:noProof/>
        <w:sz w:val="20"/>
        <w:szCs w:val="20"/>
      </w:rPr>
      <w:t>25</w:t>
    </w:r>
    <w:r>
      <w:rPr>
        <w:rFonts w:ascii="Arial" w:hAnsi="Arial" w:cs="Arial"/>
        <w:b/>
        <w:bCs/>
        <w:sz w:val="20"/>
        <w:szCs w:val="20"/>
      </w:rPr>
      <w:fldChar w:fldCharType="end"/>
    </w:r>
  </w:p>
  <w:p w14:paraId="5D98ABD5" w14:textId="77777777" w:rsidR="001C592C" w:rsidRDefault="001C59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33446" w14:textId="77777777" w:rsidR="00E62CAD" w:rsidRDefault="00E62CAD" w:rsidP="00C80F8C">
      <w:r>
        <w:separator/>
      </w:r>
    </w:p>
  </w:footnote>
  <w:footnote w:type="continuationSeparator" w:id="0">
    <w:p w14:paraId="06DF1D60" w14:textId="77777777" w:rsidR="00E62CAD" w:rsidRDefault="00E62CAD" w:rsidP="00C80F8C">
      <w:r>
        <w:continuationSeparator/>
      </w:r>
    </w:p>
  </w:footnote>
  <w:footnote w:id="1">
    <w:p w14:paraId="0144694C" w14:textId="77777777" w:rsidR="00DC2970" w:rsidRPr="009B5C3D" w:rsidRDefault="00DC2970" w:rsidP="00DC2970">
      <w:pPr>
        <w:pStyle w:val="Textonotapie"/>
        <w:rPr>
          <w:rFonts w:ascii="Palatino Linotype" w:hAnsi="Palatino Linotype"/>
          <w:sz w:val="12"/>
        </w:rPr>
      </w:pPr>
      <w:r>
        <w:rPr>
          <w:rStyle w:val="Refdenotaalpie"/>
        </w:rPr>
        <w:footnoteRef/>
      </w:r>
      <w:r>
        <w:t xml:space="preserve"> </w:t>
      </w:r>
      <w:r w:rsidRPr="009B5C3D">
        <w:rPr>
          <w:rFonts w:ascii="Palatino Linotype" w:hAnsi="Palatino Linotype"/>
          <w:sz w:val="16"/>
        </w:rPr>
        <w:t>Artículo 178</w:t>
      </w:r>
      <w:r>
        <w:rPr>
          <w:rFonts w:ascii="Palatino Linotype" w:hAnsi="Palatino Linotype"/>
          <w:sz w:val="16"/>
        </w:rPr>
        <w:t xml:space="preserve"> de la </w:t>
      </w:r>
      <w:r w:rsidRPr="009B5C3D">
        <w:rPr>
          <w:rFonts w:ascii="Palatino Linotype" w:hAnsi="Palatino Linotype"/>
          <w:sz w:val="16"/>
        </w:rPr>
        <w:t>Ley</w:t>
      </w:r>
      <w:r w:rsidRPr="009B5C3D">
        <w:rPr>
          <w:rFonts w:ascii="Palatino Linotype" w:hAnsi="Palatino Linotype" w:cs="Arial"/>
          <w:sz w:val="16"/>
        </w:rPr>
        <w:t xml:space="preserve"> de Transparencia y Acceso a la Información Pública del Estado de México y Municipios</w:t>
      </w:r>
      <w:r>
        <w:rPr>
          <w:rFonts w:ascii="Palatino Linotype" w:hAnsi="Palatino Linotype" w:cs="Arial"/>
          <w:sz w:val="16"/>
        </w:rPr>
        <w:t>.</w:t>
      </w:r>
    </w:p>
  </w:footnote>
  <w:footnote w:id="2">
    <w:p w14:paraId="1BFF3BD0" w14:textId="77777777" w:rsidR="00F743AC" w:rsidRPr="0042327C" w:rsidRDefault="00F743AC" w:rsidP="00F743AC">
      <w:pPr>
        <w:jc w:val="both"/>
        <w:rPr>
          <w:rFonts w:ascii="Palatino Linotype" w:hAnsi="Palatino Linotype"/>
          <w:i/>
          <w:sz w:val="16"/>
          <w:szCs w:val="20"/>
        </w:rPr>
      </w:pPr>
      <w:r>
        <w:rPr>
          <w:rStyle w:val="Refdenotaalpie"/>
        </w:rPr>
        <w:footnoteRef/>
      </w:r>
      <w:r>
        <w:t xml:space="preserve"> </w:t>
      </w:r>
      <w:r w:rsidRPr="0042327C">
        <w:rPr>
          <w:rFonts w:ascii="Palatino Linotype" w:hAnsi="Palatino Linotype"/>
          <w:i/>
          <w:sz w:val="16"/>
          <w:szCs w:val="20"/>
        </w:rPr>
        <w:t>En Perú la Ley del Procedimiento Administrativo General LEY N° 27444 señala:</w:t>
      </w:r>
      <w:r>
        <w:rPr>
          <w:rFonts w:ascii="Palatino Linotype" w:hAnsi="Palatino Linotype"/>
          <w:i/>
          <w:sz w:val="16"/>
          <w:szCs w:val="20"/>
        </w:rPr>
        <w:t xml:space="preserve"> </w:t>
      </w:r>
      <w:r w:rsidRPr="0042327C">
        <w:rPr>
          <w:rFonts w:ascii="Palatino Linotype" w:hAnsi="Palatino Linotype"/>
          <w:i/>
          <w:sz w:val="16"/>
          <w:szCs w:val="20"/>
        </w:rPr>
        <w:t>“1.7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r>
        <w:rPr>
          <w:rFonts w:ascii="Palatino Linotype" w:hAnsi="Palatino Linotype"/>
          <w:i/>
          <w:sz w:val="16"/>
          <w:szCs w:val="20"/>
        </w:rPr>
        <w:t>”</w:t>
      </w:r>
    </w:p>
    <w:p w14:paraId="29A64A5E" w14:textId="77777777" w:rsidR="00F743AC" w:rsidRDefault="00F743AC" w:rsidP="00F743AC">
      <w:pPr>
        <w:pStyle w:val="Textonotapie"/>
      </w:pPr>
    </w:p>
  </w:footnote>
  <w:footnote w:id="3">
    <w:p w14:paraId="6DE5C000" w14:textId="77777777" w:rsidR="003D1626" w:rsidRPr="003D1626" w:rsidRDefault="003D1626" w:rsidP="003D1626">
      <w:pPr>
        <w:ind w:right="51"/>
        <w:jc w:val="both"/>
        <w:rPr>
          <w:rFonts w:ascii="Palatino Linotype" w:hAnsi="Palatino Linotype"/>
          <w:i/>
          <w:sz w:val="16"/>
          <w:szCs w:val="16"/>
        </w:rPr>
      </w:pPr>
      <w:r w:rsidRPr="003D1626">
        <w:rPr>
          <w:rStyle w:val="Refdenotaalpie"/>
          <w:sz w:val="16"/>
          <w:szCs w:val="16"/>
        </w:rPr>
        <w:footnoteRef/>
      </w:r>
      <w:r w:rsidRPr="003D1626">
        <w:rPr>
          <w:sz w:val="16"/>
          <w:szCs w:val="16"/>
        </w:rPr>
        <w:t xml:space="preserve"> </w:t>
      </w:r>
      <w:r w:rsidRPr="003D1626">
        <w:rPr>
          <w:rFonts w:ascii="Palatino Linotype" w:hAnsi="Palatino Linotype"/>
          <w:b/>
          <w:i/>
          <w:sz w:val="16"/>
          <w:szCs w:val="16"/>
        </w:rPr>
        <w:t>“Artículo 162.</w:t>
      </w:r>
      <w:r w:rsidRPr="003D1626">
        <w:rPr>
          <w:rFonts w:ascii="Palatino Linotype" w:hAnsi="Palatino Linotype"/>
          <w:i/>
          <w:sz w:val="16"/>
          <w:szCs w:val="16"/>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203AC59" w14:textId="77777777" w:rsidR="003D1626" w:rsidRPr="003D1626" w:rsidRDefault="003D1626" w:rsidP="003D1626">
      <w:pPr>
        <w:ind w:right="51"/>
        <w:jc w:val="both"/>
        <w:rPr>
          <w:rFonts w:ascii="Palatino Linotype" w:hAnsi="Palatino Linotype"/>
          <w:i/>
          <w:sz w:val="16"/>
          <w:szCs w:val="16"/>
        </w:rPr>
      </w:pPr>
      <w:r w:rsidRPr="003D1626">
        <w:rPr>
          <w:rFonts w:ascii="Palatino Linotype" w:hAnsi="Palatino Linotype"/>
          <w:b/>
          <w:i/>
          <w:sz w:val="16"/>
          <w:szCs w:val="16"/>
        </w:rPr>
        <w:t>Artículo 163.</w:t>
      </w:r>
      <w:r w:rsidRPr="003D1626">
        <w:rPr>
          <w:rFonts w:ascii="Palatino Linotype" w:hAnsi="Palatino Linotype"/>
          <w:i/>
          <w:sz w:val="16"/>
          <w:szCs w:val="16"/>
        </w:rPr>
        <w:t xml:space="preserve"> La Unidad de Transparencia deberá notificar la respuesta a la solicitud al interesado en el menor tiempo posible, que no podrá exceder de quince días hábiles, contados a partir del día siguiente a la presentación de aquélla.  </w:t>
      </w:r>
    </w:p>
    <w:p w14:paraId="01F79EFD" w14:textId="77777777" w:rsidR="003D1626" w:rsidRPr="003D1626" w:rsidRDefault="003D1626" w:rsidP="003D1626">
      <w:pPr>
        <w:ind w:right="51"/>
        <w:jc w:val="both"/>
        <w:rPr>
          <w:rFonts w:ascii="Palatino Linotype" w:hAnsi="Palatino Linotype"/>
          <w:i/>
          <w:sz w:val="16"/>
          <w:szCs w:val="16"/>
        </w:rPr>
      </w:pPr>
      <w:r w:rsidRPr="003D1626">
        <w:rPr>
          <w:rFonts w:ascii="Palatino Linotype" w:hAnsi="Palatino Linotype"/>
          <w:i/>
          <w:sz w:val="16"/>
          <w:szCs w:val="16"/>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39AFC6C" w14:textId="77777777" w:rsidR="003D1626" w:rsidRPr="003D1626" w:rsidRDefault="003D1626" w:rsidP="003D1626">
      <w:pPr>
        <w:ind w:right="51"/>
        <w:jc w:val="both"/>
        <w:rPr>
          <w:rFonts w:ascii="Palatino Linotype" w:hAnsi="Palatino Linotype"/>
          <w:i/>
          <w:sz w:val="16"/>
          <w:szCs w:val="16"/>
        </w:rPr>
      </w:pPr>
      <w:r w:rsidRPr="003D1626">
        <w:rPr>
          <w:rFonts w:ascii="Palatino Linotype" w:hAnsi="Palatino Linotype"/>
          <w:b/>
          <w:i/>
          <w:sz w:val="16"/>
          <w:szCs w:val="16"/>
        </w:rPr>
        <w:t>Artículo 164.</w:t>
      </w:r>
      <w:r w:rsidRPr="003D1626">
        <w:rPr>
          <w:rFonts w:ascii="Palatino Linotype" w:hAnsi="Palatino Linotype"/>
          <w:i/>
          <w:sz w:val="16"/>
          <w:szCs w:val="16"/>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3BD26AAB" w14:textId="77777777" w:rsidR="003D1626" w:rsidRPr="003D1626" w:rsidRDefault="003D1626" w:rsidP="003D1626">
      <w:pPr>
        <w:ind w:right="51"/>
        <w:jc w:val="both"/>
        <w:rPr>
          <w:rFonts w:ascii="Palatino Linotype" w:hAnsi="Palatino Linotype"/>
          <w:i/>
          <w:sz w:val="16"/>
          <w:szCs w:val="16"/>
        </w:rPr>
      </w:pPr>
      <w:r w:rsidRPr="003D1626">
        <w:rPr>
          <w:rFonts w:ascii="Palatino Linotype" w:hAnsi="Palatino Linotype"/>
          <w:i/>
          <w:sz w:val="16"/>
          <w:szCs w:val="16"/>
        </w:rPr>
        <w:t xml:space="preserve">En cualquier caso, se deberá fundar y motivar la necesidad de ofrecer otras modalidades.  </w:t>
      </w:r>
    </w:p>
    <w:p w14:paraId="1252EBC7" w14:textId="77777777" w:rsidR="003D1626" w:rsidRPr="003D1626" w:rsidRDefault="003D1626" w:rsidP="003D1626">
      <w:pPr>
        <w:ind w:right="51"/>
        <w:jc w:val="both"/>
        <w:rPr>
          <w:rFonts w:ascii="Palatino Linotype" w:hAnsi="Palatino Linotype"/>
          <w:i/>
          <w:sz w:val="16"/>
          <w:szCs w:val="16"/>
        </w:rPr>
      </w:pPr>
      <w:r w:rsidRPr="003D1626">
        <w:rPr>
          <w:rFonts w:ascii="Palatino Linotype" w:hAnsi="Palatino Linotype"/>
          <w:b/>
          <w:i/>
          <w:sz w:val="16"/>
          <w:szCs w:val="16"/>
        </w:rPr>
        <w:t>Artículo 165.</w:t>
      </w:r>
      <w:r w:rsidRPr="003D1626">
        <w:rPr>
          <w:rFonts w:ascii="Palatino Linotype" w:hAnsi="Palatino Linotype"/>
          <w:i/>
          <w:sz w:val="16"/>
          <w:szCs w:val="16"/>
        </w:rPr>
        <w:t xml:space="preserve"> Los sujetos obligados establecerán la forma y términos en que darán trámite interno a las solicitudes en materia de acceso a la información…”</w:t>
      </w:r>
    </w:p>
    <w:p w14:paraId="05A7FE63" w14:textId="03A1B692" w:rsidR="003D1626" w:rsidRDefault="003D162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1C592C" w14:paraId="6B4E3B81" w14:textId="77777777" w:rsidTr="009D4854">
      <w:tc>
        <w:tcPr>
          <w:tcW w:w="2553" w:type="dxa"/>
          <w:vAlign w:val="center"/>
          <w:hideMark/>
        </w:tcPr>
        <w:p w14:paraId="0ABBC6C0" w14:textId="77777777" w:rsidR="001C592C" w:rsidRDefault="001C592C"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1FBF27B2" w:rsidR="001C592C" w:rsidRDefault="001C592C" w:rsidP="00D606B8">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D606B8">
            <w:rPr>
              <w:rFonts w:ascii="Palatino Linotype" w:eastAsiaTheme="minorEastAsia" w:hAnsi="Palatino Linotype" w:cs="Arial"/>
              <w:b/>
              <w:bCs/>
              <w:sz w:val="22"/>
              <w:szCs w:val="22"/>
              <w:lang w:val="es-MX"/>
            </w:rPr>
            <w:t>2384</w:t>
          </w:r>
          <w:r>
            <w:rPr>
              <w:rFonts w:ascii="Palatino Linotype" w:eastAsiaTheme="minorEastAsia" w:hAnsi="Palatino Linotype" w:cs="Arial"/>
              <w:b/>
              <w:bCs/>
              <w:sz w:val="22"/>
              <w:szCs w:val="22"/>
              <w:lang w:val="es-MX"/>
            </w:rPr>
            <w:t>/INFOEM/IP/RR/2018</w:t>
          </w:r>
        </w:p>
      </w:tc>
    </w:tr>
    <w:tr w:rsidR="001C592C" w14:paraId="31CB780F" w14:textId="77777777" w:rsidTr="009D4854">
      <w:trPr>
        <w:trHeight w:val="228"/>
      </w:trPr>
      <w:tc>
        <w:tcPr>
          <w:tcW w:w="2553" w:type="dxa"/>
          <w:vAlign w:val="center"/>
          <w:hideMark/>
        </w:tcPr>
        <w:p w14:paraId="4F49CB4A" w14:textId="6966D32E" w:rsidR="001C592C" w:rsidRDefault="001C592C"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4F0B1C5B" w:rsidR="001C592C" w:rsidRDefault="00D606B8" w:rsidP="00D606B8">
          <w:pPr>
            <w:rPr>
              <w:rFonts w:ascii="Palatino Linotype" w:hAnsi="Palatino Linotype"/>
              <w:b/>
              <w:sz w:val="22"/>
              <w:szCs w:val="22"/>
              <w:lang w:val="es-ES_tradnl"/>
            </w:rPr>
          </w:pPr>
          <w:r>
            <w:rPr>
              <w:rFonts w:ascii="Palatino Linotype" w:eastAsiaTheme="minorEastAsia" w:hAnsi="Palatino Linotype" w:cs="Arial"/>
              <w:b/>
              <w:sz w:val="22"/>
              <w:szCs w:val="22"/>
              <w:lang w:val="es-MX"/>
            </w:rPr>
            <w:t xml:space="preserve">Colegio de Educación Profesional Técnica del Estado de México </w:t>
          </w:r>
        </w:p>
      </w:tc>
    </w:tr>
    <w:tr w:rsidR="001C592C" w14:paraId="69050F56" w14:textId="77777777" w:rsidTr="009D4854">
      <w:tc>
        <w:tcPr>
          <w:tcW w:w="2553" w:type="dxa"/>
          <w:vAlign w:val="center"/>
          <w:hideMark/>
        </w:tcPr>
        <w:p w14:paraId="65C9B735" w14:textId="1BD9C7F4" w:rsidR="001C592C" w:rsidRDefault="001C592C"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1C592C" w:rsidRDefault="001C592C"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1C592C" w:rsidRDefault="001C592C" w:rsidP="006F30F8">
    <w:pPr>
      <w:pStyle w:val="Encabezado"/>
      <w:tabs>
        <w:tab w:val="clear" w:pos="4252"/>
        <w:tab w:val="clear" w:pos="8504"/>
        <w:tab w:val="left" w:pos="2326"/>
      </w:tabs>
    </w:pPr>
    <w:r>
      <w:tab/>
    </w:r>
  </w:p>
  <w:p w14:paraId="23403E59" w14:textId="77777777" w:rsidR="001C592C" w:rsidRDefault="001C592C"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1C592C" w:rsidRDefault="001C592C"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1C592C" w14:paraId="477E149B" w14:textId="77777777" w:rsidTr="00C47D1B">
      <w:tc>
        <w:tcPr>
          <w:tcW w:w="2553" w:type="dxa"/>
          <w:vAlign w:val="center"/>
          <w:hideMark/>
        </w:tcPr>
        <w:p w14:paraId="5C0586E4" w14:textId="77777777" w:rsidR="001C592C" w:rsidRDefault="001C592C"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47A3DAF1" w:rsidR="001C592C" w:rsidRPr="004440AC" w:rsidRDefault="001C592C" w:rsidP="00D606B8">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D606B8">
            <w:rPr>
              <w:rFonts w:ascii="Palatino Linotype" w:eastAsiaTheme="minorEastAsia" w:hAnsi="Palatino Linotype" w:cs="Arial"/>
              <w:b/>
              <w:bCs/>
              <w:sz w:val="22"/>
              <w:szCs w:val="22"/>
              <w:lang w:val="es-MX"/>
            </w:rPr>
            <w:t>2384</w:t>
          </w:r>
          <w:r>
            <w:rPr>
              <w:rFonts w:ascii="Palatino Linotype" w:eastAsiaTheme="minorEastAsia" w:hAnsi="Palatino Linotype" w:cs="Arial"/>
              <w:b/>
              <w:bCs/>
              <w:sz w:val="22"/>
              <w:szCs w:val="22"/>
              <w:lang w:val="es-MX"/>
            </w:rPr>
            <w:t>/INFOEM/IP/RR/2018</w:t>
          </w:r>
        </w:p>
      </w:tc>
    </w:tr>
    <w:tr w:rsidR="001C592C" w14:paraId="5B5BE21C" w14:textId="77777777" w:rsidTr="00C47D1B">
      <w:tc>
        <w:tcPr>
          <w:tcW w:w="2553" w:type="dxa"/>
          <w:vAlign w:val="center"/>
          <w:hideMark/>
        </w:tcPr>
        <w:p w14:paraId="4AE96902" w14:textId="4E063913" w:rsidR="001C592C" w:rsidRDefault="001C592C"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659B1560" w:rsidR="001C592C" w:rsidRPr="004440AC" w:rsidRDefault="00E74822" w:rsidP="00C47D1B">
          <w:pPr>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xxxxxxxx</w:t>
          </w:r>
          <w:r w:rsidR="00D606B8">
            <w:rPr>
              <w:rFonts w:ascii="Palatino Linotype" w:eastAsiaTheme="minorEastAsia" w:hAnsi="Palatino Linotype" w:cs="Arial"/>
              <w:b/>
              <w:color w:val="C00000"/>
              <w:sz w:val="22"/>
              <w:szCs w:val="22"/>
              <w:lang w:val="es-MX"/>
            </w:rPr>
            <w:t xml:space="preserve"> </w:t>
          </w:r>
          <w:r>
            <w:rPr>
              <w:rFonts w:ascii="Palatino Linotype" w:eastAsiaTheme="minorEastAsia" w:hAnsi="Palatino Linotype" w:cs="Arial"/>
              <w:b/>
              <w:color w:val="C00000"/>
              <w:sz w:val="22"/>
              <w:szCs w:val="22"/>
              <w:lang w:val="es-MX"/>
            </w:rPr>
            <w:t>xxxxx</w:t>
          </w:r>
          <w:r w:rsidR="00D606B8">
            <w:rPr>
              <w:rFonts w:ascii="Palatino Linotype" w:eastAsiaTheme="minorEastAsia" w:hAnsi="Palatino Linotype" w:cs="Arial"/>
              <w:b/>
              <w:color w:val="C00000"/>
              <w:sz w:val="22"/>
              <w:szCs w:val="22"/>
              <w:lang w:val="es-MX"/>
            </w:rPr>
            <w:t xml:space="preserve"> </w:t>
          </w:r>
          <w:r>
            <w:rPr>
              <w:rFonts w:ascii="Palatino Linotype" w:eastAsiaTheme="minorEastAsia" w:hAnsi="Palatino Linotype" w:cs="Arial"/>
              <w:b/>
              <w:color w:val="C00000"/>
              <w:sz w:val="22"/>
              <w:szCs w:val="22"/>
              <w:lang w:val="es-MX"/>
            </w:rPr>
            <w:t>xxxxxxxx</w:t>
          </w:r>
        </w:p>
      </w:tc>
    </w:tr>
    <w:tr w:rsidR="001C592C" w14:paraId="22601A11" w14:textId="77777777" w:rsidTr="00C47D1B">
      <w:trPr>
        <w:trHeight w:val="228"/>
      </w:trPr>
      <w:tc>
        <w:tcPr>
          <w:tcW w:w="2553" w:type="dxa"/>
          <w:vAlign w:val="center"/>
          <w:hideMark/>
        </w:tcPr>
        <w:p w14:paraId="6EFE221D" w14:textId="49C5F800" w:rsidR="001C592C" w:rsidRDefault="001C592C"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4E40731D" w:rsidR="001C592C" w:rsidRPr="004440AC" w:rsidRDefault="00D606B8" w:rsidP="00437D10">
          <w:pPr>
            <w:rPr>
              <w:rFonts w:ascii="Palatino Linotype" w:hAnsi="Palatino Linotype"/>
              <w:b/>
              <w:sz w:val="22"/>
              <w:szCs w:val="22"/>
              <w:lang w:val="es-ES_tradnl"/>
            </w:rPr>
          </w:pPr>
          <w:r>
            <w:rPr>
              <w:rFonts w:ascii="Palatino Linotype" w:eastAsiaTheme="minorEastAsia" w:hAnsi="Palatino Linotype" w:cs="Arial"/>
              <w:b/>
              <w:sz w:val="22"/>
              <w:szCs w:val="22"/>
              <w:lang w:val="es-MX"/>
            </w:rPr>
            <w:t>Colegio de Educación Profesional Técnica del Estado de México</w:t>
          </w:r>
        </w:p>
      </w:tc>
    </w:tr>
    <w:tr w:rsidR="001C592C" w14:paraId="2D6C630E" w14:textId="77777777" w:rsidTr="00C47D1B">
      <w:tc>
        <w:tcPr>
          <w:tcW w:w="2553" w:type="dxa"/>
          <w:vAlign w:val="center"/>
          <w:hideMark/>
        </w:tcPr>
        <w:p w14:paraId="5BD4C6DB" w14:textId="0AEF79C2" w:rsidR="001C592C" w:rsidRDefault="001C592C"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1C592C" w:rsidRPr="004440AC" w:rsidRDefault="001C592C"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1C592C" w:rsidRDefault="001C592C"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0AF"/>
    <w:multiLevelType w:val="hybridMultilevel"/>
    <w:tmpl w:val="0FCA10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2F23CD"/>
    <w:multiLevelType w:val="hybridMultilevel"/>
    <w:tmpl w:val="18306134"/>
    <w:lvl w:ilvl="0" w:tplc="053E7334">
      <w:start w:val="7"/>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 w15:restartNumberingAfterBreak="0">
    <w:nsid w:val="027A32EB"/>
    <w:multiLevelType w:val="hybridMultilevel"/>
    <w:tmpl w:val="1AC8C468"/>
    <w:lvl w:ilvl="0" w:tplc="0BCCCBE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557563"/>
    <w:multiLevelType w:val="hybridMultilevel"/>
    <w:tmpl w:val="E9EEF742"/>
    <w:lvl w:ilvl="0" w:tplc="643E1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05524677"/>
    <w:multiLevelType w:val="hybridMultilevel"/>
    <w:tmpl w:val="14E01826"/>
    <w:lvl w:ilvl="0" w:tplc="839A0A00">
      <w:start w:val="1"/>
      <w:numFmt w:val="lowerLetter"/>
      <w:lvlText w:val="%1)"/>
      <w:lvlJc w:val="left"/>
      <w:pPr>
        <w:ind w:left="3621" w:hanging="360"/>
      </w:pPr>
      <w:rPr>
        <w:rFonts w:hint="default"/>
      </w:rPr>
    </w:lvl>
    <w:lvl w:ilvl="1" w:tplc="080A0019" w:tentative="1">
      <w:start w:val="1"/>
      <w:numFmt w:val="lowerLetter"/>
      <w:lvlText w:val="%2."/>
      <w:lvlJc w:val="left"/>
      <w:pPr>
        <w:ind w:left="3621" w:hanging="360"/>
      </w:pPr>
    </w:lvl>
    <w:lvl w:ilvl="2" w:tplc="080A001B" w:tentative="1">
      <w:start w:val="1"/>
      <w:numFmt w:val="lowerRoman"/>
      <w:lvlText w:val="%3."/>
      <w:lvlJc w:val="right"/>
      <w:pPr>
        <w:ind w:left="4341" w:hanging="180"/>
      </w:pPr>
    </w:lvl>
    <w:lvl w:ilvl="3" w:tplc="080A000F" w:tentative="1">
      <w:start w:val="1"/>
      <w:numFmt w:val="decimal"/>
      <w:lvlText w:val="%4."/>
      <w:lvlJc w:val="left"/>
      <w:pPr>
        <w:ind w:left="5061" w:hanging="360"/>
      </w:pPr>
    </w:lvl>
    <w:lvl w:ilvl="4" w:tplc="080A0019" w:tentative="1">
      <w:start w:val="1"/>
      <w:numFmt w:val="lowerLetter"/>
      <w:lvlText w:val="%5."/>
      <w:lvlJc w:val="left"/>
      <w:pPr>
        <w:ind w:left="5781" w:hanging="360"/>
      </w:pPr>
    </w:lvl>
    <w:lvl w:ilvl="5" w:tplc="080A001B" w:tentative="1">
      <w:start w:val="1"/>
      <w:numFmt w:val="lowerRoman"/>
      <w:lvlText w:val="%6."/>
      <w:lvlJc w:val="right"/>
      <w:pPr>
        <w:ind w:left="6501" w:hanging="180"/>
      </w:pPr>
    </w:lvl>
    <w:lvl w:ilvl="6" w:tplc="080A000F" w:tentative="1">
      <w:start w:val="1"/>
      <w:numFmt w:val="decimal"/>
      <w:lvlText w:val="%7."/>
      <w:lvlJc w:val="left"/>
      <w:pPr>
        <w:ind w:left="7221" w:hanging="360"/>
      </w:pPr>
    </w:lvl>
    <w:lvl w:ilvl="7" w:tplc="080A0019" w:tentative="1">
      <w:start w:val="1"/>
      <w:numFmt w:val="lowerLetter"/>
      <w:lvlText w:val="%8."/>
      <w:lvlJc w:val="left"/>
      <w:pPr>
        <w:ind w:left="7941" w:hanging="360"/>
      </w:pPr>
    </w:lvl>
    <w:lvl w:ilvl="8" w:tplc="080A001B" w:tentative="1">
      <w:start w:val="1"/>
      <w:numFmt w:val="lowerRoman"/>
      <w:lvlText w:val="%9."/>
      <w:lvlJc w:val="right"/>
      <w:pPr>
        <w:ind w:left="8661" w:hanging="180"/>
      </w:pPr>
    </w:lvl>
  </w:abstractNum>
  <w:abstractNum w:abstractNumId="5" w15:restartNumberingAfterBreak="0">
    <w:nsid w:val="09E97007"/>
    <w:multiLevelType w:val="hybridMultilevel"/>
    <w:tmpl w:val="2E0CD8D0"/>
    <w:lvl w:ilvl="0" w:tplc="A798E246">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680A14"/>
    <w:multiLevelType w:val="hybridMultilevel"/>
    <w:tmpl w:val="E51E65E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6A26EF"/>
    <w:multiLevelType w:val="hybridMultilevel"/>
    <w:tmpl w:val="EFC623AE"/>
    <w:lvl w:ilvl="0" w:tplc="080A0013">
      <w:start w:val="1"/>
      <w:numFmt w:val="upperRoman"/>
      <w:lvlText w:val="%1."/>
      <w:lvlJc w:val="right"/>
      <w:pPr>
        <w:ind w:left="780" w:hanging="360"/>
      </w:pPr>
      <w:rPr>
        <w:rFonts w:hint="default"/>
        <w:b/>
        <w:i w:val="0"/>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8" w15:restartNumberingAfterBreak="0">
    <w:nsid w:val="0F4E48A1"/>
    <w:multiLevelType w:val="hybridMultilevel"/>
    <w:tmpl w:val="6E0EA8B8"/>
    <w:lvl w:ilvl="0" w:tplc="942E294A">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F2601D"/>
    <w:multiLevelType w:val="hybridMultilevel"/>
    <w:tmpl w:val="28128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7A69AA"/>
    <w:multiLevelType w:val="hybridMultilevel"/>
    <w:tmpl w:val="D3B8DBB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FB74C9"/>
    <w:multiLevelType w:val="hybridMultilevel"/>
    <w:tmpl w:val="1C94A1C4"/>
    <w:lvl w:ilvl="0" w:tplc="080A000F">
      <w:start w:val="1"/>
      <w:numFmt w:val="decimal"/>
      <w:lvlText w:val="%1."/>
      <w:lvlJc w:val="left"/>
      <w:pPr>
        <w:ind w:left="720" w:hanging="360"/>
      </w:pPr>
    </w:lvl>
    <w:lvl w:ilvl="1" w:tplc="74B6DB32">
      <w:start w:val="1"/>
      <w:numFmt w:val="upperRoman"/>
      <w:lvlText w:val="%2."/>
      <w:lvlJc w:val="left"/>
      <w:pPr>
        <w:ind w:left="1800" w:hanging="720"/>
      </w:pPr>
      <w:rPr>
        <w:rFonts w:hint="default"/>
        <w:color w:val="auto"/>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365DAD"/>
    <w:multiLevelType w:val="hybridMultilevel"/>
    <w:tmpl w:val="883E58A4"/>
    <w:lvl w:ilvl="0" w:tplc="C21A00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0730551"/>
    <w:multiLevelType w:val="hybridMultilevel"/>
    <w:tmpl w:val="72DE164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21249C7"/>
    <w:multiLevelType w:val="hybridMultilevel"/>
    <w:tmpl w:val="B9CEA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0208CD"/>
    <w:multiLevelType w:val="hybridMultilevel"/>
    <w:tmpl w:val="ABD4687E"/>
    <w:lvl w:ilvl="0" w:tplc="6DFA73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2D21066B"/>
    <w:multiLevelType w:val="hybridMultilevel"/>
    <w:tmpl w:val="1C94A1C4"/>
    <w:lvl w:ilvl="0" w:tplc="080A000F">
      <w:start w:val="1"/>
      <w:numFmt w:val="decimal"/>
      <w:lvlText w:val="%1."/>
      <w:lvlJc w:val="left"/>
      <w:pPr>
        <w:ind w:left="720" w:hanging="360"/>
      </w:pPr>
    </w:lvl>
    <w:lvl w:ilvl="1" w:tplc="74B6DB32">
      <w:start w:val="1"/>
      <w:numFmt w:val="upperRoman"/>
      <w:lvlText w:val="%2."/>
      <w:lvlJc w:val="left"/>
      <w:pPr>
        <w:ind w:left="1800" w:hanging="720"/>
      </w:pPr>
      <w:rPr>
        <w:rFonts w:hint="default"/>
        <w:color w:val="auto"/>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B7440A"/>
    <w:multiLevelType w:val="hybridMultilevel"/>
    <w:tmpl w:val="DCAC49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F21E25"/>
    <w:multiLevelType w:val="hybridMultilevel"/>
    <w:tmpl w:val="219E0558"/>
    <w:lvl w:ilvl="0" w:tplc="080A000F">
      <w:start w:val="1"/>
      <w:numFmt w:val="decimal"/>
      <w:lvlText w:val="%1."/>
      <w:lvlJc w:val="left"/>
      <w:pPr>
        <w:ind w:left="785" w:hanging="360"/>
      </w:p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0" w15:restartNumberingAfterBreak="0">
    <w:nsid w:val="30113752"/>
    <w:multiLevelType w:val="hybridMultilevel"/>
    <w:tmpl w:val="F76A2C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1142F6"/>
    <w:multiLevelType w:val="hybridMultilevel"/>
    <w:tmpl w:val="1C0449BA"/>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11E09FB"/>
    <w:multiLevelType w:val="hybridMultilevel"/>
    <w:tmpl w:val="488A4FCA"/>
    <w:lvl w:ilvl="0" w:tplc="8A28831A">
      <w:start w:val="1"/>
      <w:numFmt w:val="decimal"/>
      <w:lvlText w:val="%1)"/>
      <w:lvlJc w:val="left"/>
      <w:pPr>
        <w:ind w:left="1080" w:hanging="720"/>
      </w:pPr>
      <w:rPr>
        <w:rFonts w:ascii="Arial" w:eastAsia="Calibri" w:hAnsi="Arial" w:cs="Arial" w:hint="default"/>
        <w:b w:val="0"/>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19678A9"/>
    <w:multiLevelType w:val="hybridMultilevel"/>
    <w:tmpl w:val="7B82D0B2"/>
    <w:lvl w:ilvl="0" w:tplc="A94A0A7C">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6A23572"/>
    <w:multiLevelType w:val="hybridMultilevel"/>
    <w:tmpl w:val="EFC623AE"/>
    <w:lvl w:ilvl="0" w:tplc="080A0013">
      <w:start w:val="1"/>
      <w:numFmt w:val="upperRoman"/>
      <w:lvlText w:val="%1."/>
      <w:lvlJc w:val="right"/>
      <w:pPr>
        <w:ind w:left="780" w:hanging="360"/>
      </w:pPr>
      <w:rPr>
        <w:rFonts w:hint="default"/>
        <w:b/>
        <w:i w:val="0"/>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5" w15:restartNumberingAfterBreak="0">
    <w:nsid w:val="377968A0"/>
    <w:multiLevelType w:val="hybridMultilevel"/>
    <w:tmpl w:val="85B4E934"/>
    <w:lvl w:ilvl="0" w:tplc="AD6C898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3AF17860"/>
    <w:multiLevelType w:val="hybridMultilevel"/>
    <w:tmpl w:val="042C88B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D9D6289"/>
    <w:multiLevelType w:val="hybridMultilevel"/>
    <w:tmpl w:val="E018AE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495386"/>
    <w:multiLevelType w:val="hybridMultilevel"/>
    <w:tmpl w:val="F7FE58F6"/>
    <w:lvl w:ilvl="0" w:tplc="89FAD0F2">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37225A2"/>
    <w:multiLevelType w:val="hybridMultilevel"/>
    <w:tmpl w:val="03FE678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8E962FA"/>
    <w:multiLevelType w:val="hybridMultilevel"/>
    <w:tmpl w:val="E018AE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F9B416B"/>
    <w:multiLevelType w:val="hybridMultilevel"/>
    <w:tmpl w:val="E0EC78F6"/>
    <w:lvl w:ilvl="0" w:tplc="6DFA73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4C01EF7"/>
    <w:multiLevelType w:val="hybridMultilevel"/>
    <w:tmpl w:val="360253C6"/>
    <w:lvl w:ilvl="0" w:tplc="0A12915E">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8A87281"/>
    <w:multiLevelType w:val="hybridMultilevel"/>
    <w:tmpl w:val="6D68931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B494D6A"/>
    <w:multiLevelType w:val="hybridMultilevel"/>
    <w:tmpl w:val="5F4665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B9C3912"/>
    <w:multiLevelType w:val="hybridMultilevel"/>
    <w:tmpl w:val="2D4C2C1A"/>
    <w:lvl w:ilvl="0" w:tplc="52644142">
      <w:start w:val="1"/>
      <w:numFmt w:val="decimal"/>
      <w:lvlText w:val="%1."/>
      <w:lvlJc w:val="left"/>
      <w:pPr>
        <w:ind w:left="780" w:hanging="360"/>
      </w:pPr>
      <w:rPr>
        <w:rFonts w:hint="default"/>
        <w:b/>
        <w:i w:val="0"/>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7" w15:restartNumberingAfterBreak="0">
    <w:nsid w:val="5BD127E4"/>
    <w:multiLevelType w:val="hybridMultilevel"/>
    <w:tmpl w:val="235249F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D34623A"/>
    <w:multiLevelType w:val="hybridMultilevel"/>
    <w:tmpl w:val="3FC008D0"/>
    <w:lvl w:ilvl="0" w:tplc="F3FA6254">
      <w:start w:val="2"/>
      <w:numFmt w:val="decimal"/>
      <w:lvlText w:val="%1."/>
      <w:lvlJc w:val="left"/>
      <w:pPr>
        <w:ind w:left="144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0D0444A"/>
    <w:multiLevelType w:val="hybridMultilevel"/>
    <w:tmpl w:val="9B349428"/>
    <w:lvl w:ilvl="0" w:tplc="91003BC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0" w15:restartNumberingAfterBreak="0">
    <w:nsid w:val="62B751D5"/>
    <w:multiLevelType w:val="hybridMultilevel"/>
    <w:tmpl w:val="381252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37E218F"/>
    <w:multiLevelType w:val="hybridMultilevel"/>
    <w:tmpl w:val="63FAFFF6"/>
    <w:lvl w:ilvl="0" w:tplc="942E294A">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15:restartNumberingAfterBreak="0">
    <w:nsid w:val="64EB4F47"/>
    <w:multiLevelType w:val="hybridMultilevel"/>
    <w:tmpl w:val="47A25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B932558"/>
    <w:multiLevelType w:val="hybridMultilevel"/>
    <w:tmpl w:val="A6F69A12"/>
    <w:lvl w:ilvl="0" w:tplc="080A000F">
      <w:start w:val="1"/>
      <w:numFmt w:val="decimal"/>
      <w:lvlText w:val="%1."/>
      <w:lvlJc w:val="left"/>
      <w:pPr>
        <w:ind w:left="720" w:hanging="360"/>
      </w:pPr>
    </w:lvl>
    <w:lvl w:ilvl="1" w:tplc="AD86755C">
      <w:start w:val="1"/>
      <w:numFmt w:val="decimal"/>
      <w:lvlText w:val="%2.-"/>
      <w:lvlJc w:val="left"/>
      <w:pPr>
        <w:ind w:left="1800" w:hanging="720"/>
      </w:pPr>
      <w:rPr>
        <w:rFonts w:hint="default"/>
        <w:color w:val="auto"/>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01B143E"/>
    <w:multiLevelType w:val="hybridMultilevel"/>
    <w:tmpl w:val="A6A8068A"/>
    <w:lvl w:ilvl="0" w:tplc="C00C1D54">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45" w15:restartNumberingAfterBreak="0">
    <w:nsid w:val="71EF3BDE"/>
    <w:multiLevelType w:val="hybridMultilevel"/>
    <w:tmpl w:val="C464BF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33D497F"/>
    <w:multiLevelType w:val="hybridMultilevel"/>
    <w:tmpl w:val="F7285442"/>
    <w:lvl w:ilvl="0" w:tplc="7E8062C8">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2323CD"/>
    <w:multiLevelType w:val="hybridMultilevel"/>
    <w:tmpl w:val="306C2BB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35"/>
  </w:num>
  <w:num w:numId="3">
    <w:abstractNumId w:val="13"/>
  </w:num>
  <w:num w:numId="4">
    <w:abstractNumId w:val="25"/>
  </w:num>
  <w:num w:numId="5">
    <w:abstractNumId w:val="20"/>
  </w:num>
  <w:num w:numId="6">
    <w:abstractNumId w:val="41"/>
  </w:num>
  <w:num w:numId="7">
    <w:abstractNumId w:val="8"/>
  </w:num>
  <w:num w:numId="8">
    <w:abstractNumId w:val="39"/>
  </w:num>
  <w:num w:numId="9">
    <w:abstractNumId w:val="2"/>
  </w:num>
  <w:num w:numId="10">
    <w:abstractNumId w:val="45"/>
  </w:num>
  <w:num w:numId="11">
    <w:abstractNumId w:val="16"/>
  </w:num>
  <w:num w:numId="12">
    <w:abstractNumId w:val="18"/>
  </w:num>
  <w:num w:numId="13">
    <w:abstractNumId w:val="47"/>
  </w:num>
  <w:num w:numId="14">
    <w:abstractNumId w:val="24"/>
  </w:num>
  <w:num w:numId="15">
    <w:abstractNumId w:val="7"/>
  </w:num>
  <w:num w:numId="16">
    <w:abstractNumId w:val="46"/>
  </w:num>
  <w:num w:numId="17">
    <w:abstractNumId w:val="22"/>
  </w:num>
  <w:num w:numId="18">
    <w:abstractNumId w:val="27"/>
  </w:num>
  <w:num w:numId="19">
    <w:abstractNumId w:val="34"/>
  </w:num>
  <w:num w:numId="20">
    <w:abstractNumId w:val="30"/>
  </w:num>
  <w:num w:numId="21">
    <w:abstractNumId w:val="10"/>
  </w:num>
  <w:num w:numId="22">
    <w:abstractNumId w:val="40"/>
  </w:num>
  <w:num w:numId="23">
    <w:abstractNumId w:val="14"/>
  </w:num>
  <w:num w:numId="24">
    <w:abstractNumId w:val="4"/>
  </w:num>
  <w:num w:numId="25">
    <w:abstractNumId w:val="38"/>
  </w:num>
  <w:num w:numId="26">
    <w:abstractNumId w:val="5"/>
  </w:num>
  <w:num w:numId="27">
    <w:abstractNumId w:val="42"/>
  </w:num>
  <w:num w:numId="28">
    <w:abstractNumId w:val="6"/>
  </w:num>
  <w:num w:numId="29">
    <w:abstractNumId w:val="19"/>
  </w:num>
  <w:num w:numId="30">
    <w:abstractNumId w:val="15"/>
  </w:num>
  <w:num w:numId="31">
    <w:abstractNumId w:val="32"/>
  </w:num>
  <w:num w:numId="32">
    <w:abstractNumId w:val="21"/>
  </w:num>
  <w:num w:numId="33">
    <w:abstractNumId w:val="28"/>
  </w:num>
  <w:num w:numId="34">
    <w:abstractNumId w:val="12"/>
  </w:num>
  <w:num w:numId="35">
    <w:abstractNumId w:val="3"/>
  </w:num>
  <w:num w:numId="36">
    <w:abstractNumId w:val="31"/>
  </w:num>
  <w:num w:numId="37">
    <w:abstractNumId w:val="33"/>
  </w:num>
  <w:num w:numId="38">
    <w:abstractNumId w:val="44"/>
  </w:num>
  <w:num w:numId="39">
    <w:abstractNumId w:val="11"/>
  </w:num>
  <w:num w:numId="40">
    <w:abstractNumId w:val="26"/>
  </w:num>
  <w:num w:numId="41">
    <w:abstractNumId w:val="0"/>
  </w:num>
  <w:num w:numId="42">
    <w:abstractNumId w:val="9"/>
  </w:num>
  <w:num w:numId="43">
    <w:abstractNumId w:val="43"/>
  </w:num>
  <w:num w:numId="44">
    <w:abstractNumId w:val="23"/>
  </w:num>
  <w:num w:numId="45">
    <w:abstractNumId w:val="17"/>
  </w:num>
  <w:num w:numId="46">
    <w:abstractNumId w:val="29"/>
  </w:num>
  <w:num w:numId="47">
    <w:abstractNumId w:val="1"/>
  </w:num>
  <w:num w:numId="48">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61F4"/>
    <w:rsid w:val="0000625E"/>
    <w:rsid w:val="000064FC"/>
    <w:rsid w:val="0000746A"/>
    <w:rsid w:val="0001103A"/>
    <w:rsid w:val="000115F7"/>
    <w:rsid w:val="00012A5F"/>
    <w:rsid w:val="00012D1B"/>
    <w:rsid w:val="000151E0"/>
    <w:rsid w:val="000163E2"/>
    <w:rsid w:val="00017BE1"/>
    <w:rsid w:val="00020A18"/>
    <w:rsid w:val="00021E8D"/>
    <w:rsid w:val="000239D7"/>
    <w:rsid w:val="00023C79"/>
    <w:rsid w:val="00024227"/>
    <w:rsid w:val="00024AE6"/>
    <w:rsid w:val="000252E9"/>
    <w:rsid w:val="00025532"/>
    <w:rsid w:val="00026705"/>
    <w:rsid w:val="00026D94"/>
    <w:rsid w:val="00030E35"/>
    <w:rsid w:val="000314E8"/>
    <w:rsid w:val="0003385D"/>
    <w:rsid w:val="00034367"/>
    <w:rsid w:val="00035413"/>
    <w:rsid w:val="000354B7"/>
    <w:rsid w:val="000359D8"/>
    <w:rsid w:val="00035B1B"/>
    <w:rsid w:val="00035F2E"/>
    <w:rsid w:val="00036575"/>
    <w:rsid w:val="00036B8A"/>
    <w:rsid w:val="00041731"/>
    <w:rsid w:val="00041BCD"/>
    <w:rsid w:val="000423C7"/>
    <w:rsid w:val="0004471E"/>
    <w:rsid w:val="00045FD8"/>
    <w:rsid w:val="00047F41"/>
    <w:rsid w:val="0005205E"/>
    <w:rsid w:val="00053D74"/>
    <w:rsid w:val="00055938"/>
    <w:rsid w:val="00057073"/>
    <w:rsid w:val="00060CD1"/>
    <w:rsid w:val="000646E3"/>
    <w:rsid w:val="000667E0"/>
    <w:rsid w:val="00070A81"/>
    <w:rsid w:val="00071462"/>
    <w:rsid w:val="00071A99"/>
    <w:rsid w:val="00072D06"/>
    <w:rsid w:val="000752EF"/>
    <w:rsid w:val="00075832"/>
    <w:rsid w:val="00075D7A"/>
    <w:rsid w:val="0007730D"/>
    <w:rsid w:val="00077347"/>
    <w:rsid w:val="00077788"/>
    <w:rsid w:val="00077C21"/>
    <w:rsid w:val="00080FA4"/>
    <w:rsid w:val="0008195D"/>
    <w:rsid w:val="00083058"/>
    <w:rsid w:val="0008542A"/>
    <w:rsid w:val="00085C91"/>
    <w:rsid w:val="00087498"/>
    <w:rsid w:val="00087514"/>
    <w:rsid w:val="00090EBA"/>
    <w:rsid w:val="00091682"/>
    <w:rsid w:val="00094E67"/>
    <w:rsid w:val="00097EF0"/>
    <w:rsid w:val="000A05A2"/>
    <w:rsid w:val="000A0D0B"/>
    <w:rsid w:val="000A1C9A"/>
    <w:rsid w:val="000A1E1F"/>
    <w:rsid w:val="000A351A"/>
    <w:rsid w:val="000A3A51"/>
    <w:rsid w:val="000A4EC4"/>
    <w:rsid w:val="000A515A"/>
    <w:rsid w:val="000A577A"/>
    <w:rsid w:val="000A5B28"/>
    <w:rsid w:val="000A6651"/>
    <w:rsid w:val="000A7C0E"/>
    <w:rsid w:val="000B1437"/>
    <w:rsid w:val="000B2B61"/>
    <w:rsid w:val="000B2CE3"/>
    <w:rsid w:val="000B2FE2"/>
    <w:rsid w:val="000B3FFD"/>
    <w:rsid w:val="000B5351"/>
    <w:rsid w:val="000B57CE"/>
    <w:rsid w:val="000B7B5A"/>
    <w:rsid w:val="000C16AF"/>
    <w:rsid w:val="000C1B34"/>
    <w:rsid w:val="000C3D4F"/>
    <w:rsid w:val="000C4453"/>
    <w:rsid w:val="000C54A3"/>
    <w:rsid w:val="000C72EB"/>
    <w:rsid w:val="000C7714"/>
    <w:rsid w:val="000C77C6"/>
    <w:rsid w:val="000C7C04"/>
    <w:rsid w:val="000D0395"/>
    <w:rsid w:val="000D07EC"/>
    <w:rsid w:val="000D4D96"/>
    <w:rsid w:val="000D7676"/>
    <w:rsid w:val="000D7F38"/>
    <w:rsid w:val="000E08B8"/>
    <w:rsid w:val="000E1C85"/>
    <w:rsid w:val="000E462D"/>
    <w:rsid w:val="000E48C2"/>
    <w:rsid w:val="000E59A1"/>
    <w:rsid w:val="000F1BBF"/>
    <w:rsid w:val="000F219C"/>
    <w:rsid w:val="000F2EB3"/>
    <w:rsid w:val="000F71B5"/>
    <w:rsid w:val="000F7FE2"/>
    <w:rsid w:val="0010152C"/>
    <w:rsid w:val="00101832"/>
    <w:rsid w:val="00104E08"/>
    <w:rsid w:val="00106146"/>
    <w:rsid w:val="00107249"/>
    <w:rsid w:val="001073CC"/>
    <w:rsid w:val="00107A49"/>
    <w:rsid w:val="00107FC5"/>
    <w:rsid w:val="00110202"/>
    <w:rsid w:val="001110FC"/>
    <w:rsid w:val="00111D7F"/>
    <w:rsid w:val="00112892"/>
    <w:rsid w:val="00114D4B"/>
    <w:rsid w:val="00114DDF"/>
    <w:rsid w:val="00115AAD"/>
    <w:rsid w:val="00120D7C"/>
    <w:rsid w:val="001210A4"/>
    <w:rsid w:val="00124762"/>
    <w:rsid w:val="00126994"/>
    <w:rsid w:val="00126F04"/>
    <w:rsid w:val="00127CCA"/>
    <w:rsid w:val="00127F45"/>
    <w:rsid w:val="00130642"/>
    <w:rsid w:val="001306E4"/>
    <w:rsid w:val="00130BA7"/>
    <w:rsid w:val="001312D7"/>
    <w:rsid w:val="00136083"/>
    <w:rsid w:val="00141F78"/>
    <w:rsid w:val="00143967"/>
    <w:rsid w:val="001445AB"/>
    <w:rsid w:val="00145091"/>
    <w:rsid w:val="00147E1D"/>
    <w:rsid w:val="00150789"/>
    <w:rsid w:val="00151D19"/>
    <w:rsid w:val="00152866"/>
    <w:rsid w:val="00153F8E"/>
    <w:rsid w:val="001543BC"/>
    <w:rsid w:val="0015502B"/>
    <w:rsid w:val="0015575F"/>
    <w:rsid w:val="00161160"/>
    <w:rsid w:val="00161FC4"/>
    <w:rsid w:val="00162CA1"/>
    <w:rsid w:val="00163B98"/>
    <w:rsid w:val="00166139"/>
    <w:rsid w:val="001667F0"/>
    <w:rsid w:val="00167F89"/>
    <w:rsid w:val="001701C4"/>
    <w:rsid w:val="00170D88"/>
    <w:rsid w:val="00170E0A"/>
    <w:rsid w:val="00172089"/>
    <w:rsid w:val="001723BF"/>
    <w:rsid w:val="0017530C"/>
    <w:rsid w:val="0017555E"/>
    <w:rsid w:val="00175974"/>
    <w:rsid w:val="00175A2B"/>
    <w:rsid w:val="00177A27"/>
    <w:rsid w:val="00181594"/>
    <w:rsid w:val="00181791"/>
    <w:rsid w:val="00182E55"/>
    <w:rsid w:val="00183275"/>
    <w:rsid w:val="00184FBA"/>
    <w:rsid w:val="00186B63"/>
    <w:rsid w:val="001871B2"/>
    <w:rsid w:val="001911CC"/>
    <w:rsid w:val="00191ACE"/>
    <w:rsid w:val="00193909"/>
    <w:rsid w:val="00196EF5"/>
    <w:rsid w:val="00197DA4"/>
    <w:rsid w:val="001A0542"/>
    <w:rsid w:val="001A05BA"/>
    <w:rsid w:val="001A0F86"/>
    <w:rsid w:val="001A1810"/>
    <w:rsid w:val="001A2131"/>
    <w:rsid w:val="001A2A37"/>
    <w:rsid w:val="001A2FF3"/>
    <w:rsid w:val="001A373A"/>
    <w:rsid w:val="001A4F68"/>
    <w:rsid w:val="001A7913"/>
    <w:rsid w:val="001B2379"/>
    <w:rsid w:val="001B3256"/>
    <w:rsid w:val="001B3C02"/>
    <w:rsid w:val="001B5099"/>
    <w:rsid w:val="001B6BDC"/>
    <w:rsid w:val="001B6E23"/>
    <w:rsid w:val="001C085B"/>
    <w:rsid w:val="001C0C3F"/>
    <w:rsid w:val="001C1CAE"/>
    <w:rsid w:val="001C304B"/>
    <w:rsid w:val="001C51A0"/>
    <w:rsid w:val="001C592C"/>
    <w:rsid w:val="001D0631"/>
    <w:rsid w:val="001D064E"/>
    <w:rsid w:val="001D19AB"/>
    <w:rsid w:val="001D54C7"/>
    <w:rsid w:val="001D63C6"/>
    <w:rsid w:val="001E0ACB"/>
    <w:rsid w:val="001E1C02"/>
    <w:rsid w:val="001E39C4"/>
    <w:rsid w:val="001E3CA0"/>
    <w:rsid w:val="001E5309"/>
    <w:rsid w:val="001E64BE"/>
    <w:rsid w:val="001E766B"/>
    <w:rsid w:val="001F1B46"/>
    <w:rsid w:val="001F1F7D"/>
    <w:rsid w:val="001F20AB"/>
    <w:rsid w:val="001F2CA8"/>
    <w:rsid w:val="001F41FB"/>
    <w:rsid w:val="001F501F"/>
    <w:rsid w:val="0020054B"/>
    <w:rsid w:val="00201E21"/>
    <w:rsid w:val="00204C2A"/>
    <w:rsid w:val="00205361"/>
    <w:rsid w:val="00212FE4"/>
    <w:rsid w:val="0021442C"/>
    <w:rsid w:val="002155B0"/>
    <w:rsid w:val="00215922"/>
    <w:rsid w:val="00220958"/>
    <w:rsid w:val="00221545"/>
    <w:rsid w:val="00221D2C"/>
    <w:rsid w:val="00222F65"/>
    <w:rsid w:val="00223D0B"/>
    <w:rsid w:val="00225FCB"/>
    <w:rsid w:val="002278E9"/>
    <w:rsid w:val="00231269"/>
    <w:rsid w:val="0023264F"/>
    <w:rsid w:val="00233285"/>
    <w:rsid w:val="0023380E"/>
    <w:rsid w:val="002339A2"/>
    <w:rsid w:val="00233F88"/>
    <w:rsid w:val="00235FB4"/>
    <w:rsid w:val="00236E44"/>
    <w:rsid w:val="00242C4A"/>
    <w:rsid w:val="0024380A"/>
    <w:rsid w:val="002440EB"/>
    <w:rsid w:val="002441D0"/>
    <w:rsid w:val="00244EEF"/>
    <w:rsid w:val="00251066"/>
    <w:rsid w:val="00251C63"/>
    <w:rsid w:val="002529ED"/>
    <w:rsid w:val="0025386B"/>
    <w:rsid w:val="002556CA"/>
    <w:rsid w:val="00255E4E"/>
    <w:rsid w:val="00256193"/>
    <w:rsid w:val="0025702A"/>
    <w:rsid w:val="00257AA8"/>
    <w:rsid w:val="0026164E"/>
    <w:rsid w:val="0026271B"/>
    <w:rsid w:val="002629E7"/>
    <w:rsid w:val="002657BB"/>
    <w:rsid w:val="0026683E"/>
    <w:rsid w:val="00267A6D"/>
    <w:rsid w:val="00272084"/>
    <w:rsid w:val="00276F2E"/>
    <w:rsid w:val="0027702B"/>
    <w:rsid w:val="00277F70"/>
    <w:rsid w:val="002817BA"/>
    <w:rsid w:val="00281EF2"/>
    <w:rsid w:val="00283308"/>
    <w:rsid w:val="002856DC"/>
    <w:rsid w:val="0028632C"/>
    <w:rsid w:val="00286DC8"/>
    <w:rsid w:val="00290C42"/>
    <w:rsid w:val="00291A1A"/>
    <w:rsid w:val="002937C6"/>
    <w:rsid w:val="00293DE5"/>
    <w:rsid w:val="00295078"/>
    <w:rsid w:val="00295C72"/>
    <w:rsid w:val="00295DE7"/>
    <w:rsid w:val="00297AB0"/>
    <w:rsid w:val="002A0448"/>
    <w:rsid w:val="002A3A7A"/>
    <w:rsid w:val="002A43B0"/>
    <w:rsid w:val="002A5EA5"/>
    <w:rsid w:val="002A6CC7"/>
    <w:rsid w:val="002B0A1D"/>
    <w:rsid w:val="002B0EF8"/>
    <w:rsid w:val="002B1708"/>
    <w:rsid w:val="002B393B"/>
    <w:rsid w:val="002B45EF"/>
    <w:rsid w:val="002B4950"/>
    <w:rsid w:val="002B62AF"/>
    <w:rsid w:val="002B7622"/>
    <w:rsid w:val="002C0C63"/>
    <w:rsid w:val="002C0F55"/>
    <w:rsid w:val="002C0F5C"/>
    <w:rsid w:val="002C4011"/>
    <w:rsid w:val="002C4537"/>
    <w:rsid w:val="002C4BC2"/>
    <w:rsid w:val="002C4EBB"/>
    <w:rsid w:val="002C4F45"/>
    <w:rsid w:val="002C6154"/>
    <w:rsid w:val="002C6432"/>
    <w:rsid w:val="002C77E4"/>
    <w:rsid w:val="002C7992"/>
    <w:rsid w:val="002D07B6"/>
    <w:rsid w:val="002D2486"/>
    <w:rsid w:val="002D46BF"/>
    <w:rsid w:val="002D508B"/>
    <w:rsid w:val="002D678A"/>
    <w:rsid w:val="002E1D63"/>
    <w:rsid w:val="002E20DC"/>
    <w:rsid w:val="002E4EC0"/>
    <w:rsid w:val="002E5744"/>
    <w:rsid w:val="002E6172"/>
    <w:rsid w:val="002E6B74"/>
    <w:rsid w:val="002F1C4D"/>
    <w:rsid w:val="002F2653"/>
    <w:rsid w:val="002F2FB4"/>
    <w:rsid w:val="002F3A84"/>
    <w:rsid w:val="002F411A"/>
    <w:rsid w:val="002F5211"/>
    <w:rsid w:val="002F593C"/>
    <w:rsid w:val="002F5A90"/>
    <w:rsid w:val="002F700E"/>
    <w:rsid w:val="002F78E8"/>
    <w:rsid w:val="003002F7"/>
    <w:rsid w:val="00302787"/>
    <w:rsid w:val="00302C06"/>
    <w:rsid w:val="00302DB9"/>
    <w:rsid w:val="00302FBC"/>
    <w:rsid w:val="00305480"/>
    <w:rsid w:val="00306B09"/>
    <w:rsid w:val="00306D3D"/>
    <w:rsid w:val="0030711C"/>
    <w:rsid w:val="00307186"/>
    <w:rsid w:val="00307275"/>
    <w:rsid w:val="0031046F"/>
    <w:rsid w:val="0031090D"/>
    <w:rsid w:val="00311739"/>
    <w:rsid w:val="00313AFB"/>
    <w:rsid w:val="00314023"/>
    <w:rsid w:val="00314587"/>
    <w:rsid w:val="003156AE"/>
    <w:rsid w:val="00315891"/>
    <w:rsid w:val="00316240"/>
    <w:rsid w:val="00321D72"/>
    <w:rsid w:val="00322AE2"/>
    <w:rsid w:val="00323623"/>
    <w:rsid w:val="00323995"/>
    <w:rsid w:val="00323CFF"/>
    <w:rsid w:val="00326AE6"/>
    <w:rsid w:val="00326DF2"/>
    <w:rsid w:val="00327357"/>
    <w:rsid w:val="0033030C"/>
    <w:rsid w:val="003339C3"/>
    <w:rsid w:val="00333C7C"/>
    <w:rsid w:val="003349F4"/>
    <w:rsid w:val="00335047"/>
    <w:rsid w:val="0033544E"/>
    <w:rsid w:val="003404F0"/>
    <w:rsid w:val="00340B86"/>
    <w:rsid w:val="0034164E"/>
    <w:rsid w:val="00342AE7"/>
    <w:rsid w:val="00345D3E"/>
    <w:rsid w:val="00347274"/>
    <w:rsid w:val="00347F1F"/>
    <w:rsid w:val="00351CB7"/>
    <w:rsid w:val="00352FCD"/>
    <w:rsid w:val="003537DE"/>
    <w:rsid w:val="003541CA"/>
    <w:rsid w:val="003543B2"/>
    <w:rsid w:val="003555AA"/>
    <w:rsid w:val="003557C1"/>
    <w:rsid w:val="00355B75"/>
    <w:rsid w:val="0035716F"/>
    <w:rsid w:val="0036086E"/>
    <w:rsid w:val="00361B13"/>
    <w:rsid w:val="003633DD"/>
    <w:rsid w:val="003655C3"/>
    <w:rsid w:val="00366C6B"/>
    <w:rsid w:val="00367CE5"/>
    <w:rsid w:val="0037225D"/>
    <w:rsid w:val="003729E8"/>
    <w:rsid w:val="00374C7D"/>
    <w:rsid w:val="00374F4D"/>
    <w:rsid w:val="003754E5"/>
    <w:rsid w:val="003756E8"/>
    <w:rsid w:val="00375BB0"/>
    <w:rsid w:val="00377B34"/>
    <w:rsid w:val="00382014"/>
    <w:rsid w:val="003A11DD"/>
    <w:rsid w:val="003A19EE"/>
    <w:rsid w:val="003A2B96"/>
    <w:rsid w:val="003A5891"/>
    <w:rsid w:val="003A5A6E"/>
    <w:rsid w:val="003A6186"/>
    <w:rsid w:val="003A7A6D"/>
    <w:rsid w:val="003A7E31"/>
    <w:rsid w:val="003B243E"/>
    <w:rsid w:val="003B62A2"/>
    <w:rsid w:val="003B6A7C"/>
    <w:rsid w:val="003B72E9"/>
    <w:rsid w:val="003C4A79"/>
    <w:rsid w:val="003C5460"/>
    <w:rsid w:val="003C55F5"/>
    <w:rsid w:val="003C5A54"/>
    <w:rsid w:val="003C65FE"/>
    <w:rsid w:val="003D1626"/>
    <w:rsid w:val="003D1883"/>
    <w:rsid w:val="003D18A4"/>
    <w:rsid w:val="003D19E3"/>
    <w:rsid w:val="003D1ED1"/>
    <w:rsid w:val="003D25A4"/>
    <w:rsid w:val="003D273D"/>
    <w:rsid w:val="003D489B"/>
    <w:rsid w:val="003D48A3"/>
    <w:rsid w:val="003D61B0"/>
    <w:rsid w:val="003E0A67"/>
    <w:rsid w:val="003E0BFB"/>
    <w:rsid w:val="003E22B1"/>
    <w:rsid w:val="003E5407"/>
    <w:rsid w:val="003E5DB7"/>
    <w:rsid w:val="003E5F18"/>
    <w:rsid w:val="003E6D0E"/>
    <w:rsid w:val="003F09F0"/>
    <w:rsid w:val="003F2BA9"/>
    <w:rsid w:val="003F3041"/>
    <w:rsid w:val="003F3A6C"/>
    <w:rsid w:val="003F52C2"/>
    <w:rsid w:val="003F58C3"/>
    <w:rsid w:val="003F5CBA"/>
    <w:rsid w:val="003F61FF"/>
    <w:rsid w:val="003F733C"/>
    <w:rsid w:val="003F7346"/>
    <w:rsid w:val="0040233B"/>
    <w:rsid w:val="00404666"/>
    <w:rsid w:val="004053FB"/>
    <w:rsid w:val="00405A99"/>
    <w:rsid w:val="00410650"/>
    <w:rsid w:val="004106C1"/>
    <w:rsid w:val="004126F7"/>
    <w:rsid w:val="004140B9"/>
    <w:rsid w:val="00414AE6"/>
    <w:rsid w:val="00414EE8"/>
    <w:rsid w:val="0042006D"/>
    <w:rsid w:val="00422DF8"/>
    <w:rsid w:val="0042327C"/>
    <w:rsid w:val="00423786"/>
    <w:rsid w:val="00423D1D"/>
    <w:rsid w:val="00424241"/>
    <w:rsid w:val="00425620"/>
    <w:rsid w:val="00431E02"/>
    <w:rsid w:val="0043317E"/>
    <w:rsid w:val="00433345"/>
    <w:rsid w:val="00434033"/>
    <w:rsid w:val="00434264"/>
    <w:rsid w:val="0043442A"/>
    <w:rsid w:val="00436503"/>
    <w:rsid w:val="0043669C"/>
    <w:rsid w:val="0043670A"/>
    <w:rsid w:val="00437337"/>
    <w:rsid w:val="00437D10"/>
    <w:rsid w:val="00441BF3"/>
    <w:rsid w:val="004436ED"/>
    <w:rsid w:val="00443FE0"/>
    <w:rsid w:val="004440AC"/>
    <w:rsid w:val="004443A2"/>
    <w:rsid w:val="00444919"/>
    <w:rsid w:val="0044547C"/>
    <w:rsid w:val="00446BB3"/>
    <w:rsid w:val="00446C36"/>
    <w:rsid w:val="00450869"/>
    <w:rsid w:val="00450F57"/>
    <w:rsid w:val="00451E4C"/>
    <w:rsid w:val="00451F5B"/>
    <w:rsid w:val="00453028"/>
    <w:rsid w:val="00453918"/>
    <w:rsid w:val="00455768"/>
    <w:rsid w:val="00456E2C"/>
    <w:rsid w:val="00457077"/>
    <w:rsid w:val="00457FC7"/>
    <w:rsid w:val="00461796"/>
    <w:rsid w:val="00461A0A"/>
    <w:rsid w:val="00461B3D"/>
    <w:rsid w:val="00462197"/>
    <w:rsid w:val="00462417"/>
    <w:rsid w:val="004645F5"/>
    <w:rsid w:val="00464624"/>
    <w:rsid w:val="00465E62"/>
    <w:rsid w:val="00467700"/>
    <w:rsid w:val="004677F9"/>
    <w:rsid w:val="004716B0"/>
    <w:rsid w:val="004716C4"/>
    <w:rsid w:val="00472460"/>
    <w:rsid w:val="004763B5"/>
    <w:rsid w:val="00476A24"/>
    <w:rsid w:val="0047775E"/>
    <w:rsid w:val="00482683"/>
    <w:rsid w:val="00482731"/>
    <w:rsid w:val="0048286C"/>
    <w:rsid w:val="00483A0F"/>
    <w:rsid w:val="00484625"/>
    <w:rsid w:val="0048589D"/>
    <w:rsid w:val="004879E2"/>
    <w:rsid w:val="00487F15"/>
    <w:rsid w:val="004912A0"/>
    <w:rsid w:val="004928DE"/>
    <w:rsid w:val="00493E2F"/>
    <w:rsid w:val="00494CB5"/>
    <w:rsid w:val="004954D8"/>
    <w:rsid w:val="0049576C"/>
    <w:rsid w:val="004A0EA8"/>
    <w:rsid w:val="004A14D9"/>
    <w:rsid w:val="004A21F6"/>
    <w:rsid w:val="004A4B61"/>
    <w:rsid w:val="004A6EFE"/>
    <w:rsid w:val="004A70A0"/>
    <w:rsid w:val="004A79C5"/>
    <w:rsid w:val="004B1858"/>
    <w:rsid w:val="004B2540"/>
    <w:rsid w:val="004B3D11"/>
    <w:rsid w:val="004B455B"/>
    <w:rsid w:val="004B4987"/>
    <w:rsid w:val="004B58C3"/>
    <w:rsid w:val="004B5C4C"/>
    <w:rsid w:val="004B675F"/>
    <w:rsid w:val="004B72C5"/>
    <w:rsid w:val="004B7A1B"/>
    <w:rsid w:val="004C08BF"/>
    <w:rsid w:val="004C3804"/>
    <w:rsid w:val="004C3F96"/>
    <w:rsid w:val="004C45A2"/>
    <w:rsid w:val="004C56DE"/>
    <w:rsid w:val="004C7629"/>
    <w:rsid w:val="004C7701"/>
    <w:rsid w:val="004D088F"/>
    <w:rsid w:val="004D0A26"/>
    <w:rsid w:val="004D0EE4"/>
    <w:rsid w:val="004D482C"/>
    <w:rsid w:val="004D5AC0"/>
    <w:rsid w:val="004D5FEF"/>
    <w:rsid w:val="004D764F"/>
    <w:rsid w:val="004E1EBF"/>
    <w:rsid w:val="004E27AD"/>
    <w:rsid w:val="004E37B6"/>
    <w:rsid w:val="004E3AFD"/>
    <w:rsid w:val="004E4987"/>
    <w:rsid w:val="004E585B"/>
    <w:rsid w:val="004F227C"/>
    <w:rsid w:val="004F2CC0"/>
    <w:rsid w:val="004F3B64"/>
    <w:rsid w:val="004F5243"/>
    <w:rsid w:val="00501721"/>
    <w:rsid w:val="00503053"/>
    <w:rsid w:val="00504DE4"/>
    <w:rsid w:val="00505B26"/>
    <w:rsid w:val="0050606E"/>
    <w:rsid w:val="00507449"/>
    <w:rsid w:val="00511092"/>
    <w:rsid w:val="00511602"/>
    <w:rsid w:val="005119CD"/>
    <w:rsid w:val="005164B6"/>
    <w:rsid w:val="00516E6A"/>
    <w:rsid w:val="005206C8"/>
    <w:rsid w:val="005218EA"/>
    <w:rsid w:val="00521EE1"/>
    <w:rsid w:val="00523390"/>
    <w:rsid w:val="00523435"/>
    <w:rsid w:val="0052414D"/>
    <w:rsid w:val="00525A5B"/>
    <w:rsid w:val="0052638D"/>
    <w:rsid w:val="0052710A"/>
    <w:rsid w:val="0053002A"/>
    <w:rsid w:val="00531ABD"/>
    <w:rsid w:val="00535560"/>
    <w:rsid w:val="00541397"/>
    <w:rsid w:val="005413A9"/>
    <w:rsid w:val="00542D8A"/>
    <w:rsid w:val="00544117"/>
    <w:rsid w:val="00544E0A"/>
    <w:rsid w:val="00551BA4"/>
    <w:rsid w:val="00552D59"/>
    <w:rsid w:val="00555595"/>
    <w:rsid w:val="005556E4"/>
    <w:rsid w:val="00557314"/>
    <w:rsid w:val="005624EC"/>
    <w:rsid w:val="0056316F"/>
    <w:rsid w:val="00564711"/>
    <w:rsid w:val="00565483"/>
    <w:rsid w:val="0056588E"/>
    <w:rsid w:val="00571391"/>
    <w:rsid w:val="005726F4"/>
    <w:rsid w:val="00573949"/>
    <w:rsid w:val="00573ECF"/>
    <w:rsid w:val="00577287"/>
    <w:rsid w:val="00577553"/>
    <w:rsid w:val="005777E0"/>
    <w:rsid w:val="0058269D"/>
    <w:rsid w:val="0058439D"/>
    <w:rsid w:val="00585149"/>
    <w:rsid w:val="00585C24"/>
    <w:rsid w:val="0058743A"/>
    <w:rsid w:val="005875A9"/>
    <w:rsid w:val="00590D33"/>
    <w:rsid w:val="005921E5"/>
    <w:rsid w:val="00592755"/>
    <w:rsid w:val="00593DB7"/>
    <w:rsid w:val="00594366"/>
    <w:rsid w:val="00594BC5"/>
    <w:rsid w:val="005954A5"/>
    <w:rsid w:val="005954E9"/>
    <w:rsid w:val="005A0040"/>
    <w:rsid w:val="005A119B"/>
    <w:rsid w:val="005A1C1D"/>
    <w:rsid w:val="005A232E"/>
    <w:rsid w:val="005A6845"/>
    <w:rsid w:val="005A7138"/>
    <w:rsid w:val="005A7C3F"/>
    <w:rsid w:val="005B087C"/>
    <w:rsid w:val="005B112F"/>
    <w:rsid w:val="005B1FED"/>
    <w:rsid w:val="005B6938"/>
    <w:rsid w:val="005B6F32"/>
    <w:rsid w:val="005B7350"/>
    <w:rsid w:val="005C5799"/>
    <w:rsid w:val="005C5929"/>
    <w:rsid w:val="005C6B17"/>
    <w:rsid w:val="005D1DF5"/>
    <w:rsid w:val="005D45A0"/>
    <w:rsid w:val="005D6415"/>
    <w:rsid w:val="005D7248"/>
    <w:rsid w:val="005D7B7C"/>
    <w:rsid w:val="005E0300"/>
    <w:rsid w:val="005E15A3"/>
    <w:rsid w:val="005E35A0"/>
    <w:rsid w:val="005E4A3D"/>
    <w:rsid w:val="005E4F05"/>
    <w:rsid w:val="005E5859"/>
    <w:rsid w:val="005E5DC1"/>
    <w:rsid w:val="005E67EC"/>
    <w:rsid w:val="005F178D"/>
    <w:rsid w:val="005F2060"/>
    <w:rsid w:val="005F4281"/>
    <w:rsid w:val="005F4C5D"/>
    <w:rsid w:val="005F4DCE"/>
    <w:rsid w:val="005F5725"/>
    <w:rsid w:val="00600733"/>
    <w:rsid w:val="006010BF"/>
    <w:rsid w:val="00601296"/>
    <w:rsid w:val="00601B42"/>
    <w:rsid w:val="006031FE"/>
    <w:rsid w:val="00603E10"/>
    <w:rsid w:val="006047FC"/>
    <w:rsid w:val="006048D2"/>
    <w:rsid w:val="00605233"/>
    <w:rsid w:val="00607550"/>
    <w:rsid w:val="006077EB"/>
    <w:rsid w:val="006079C9"/>
    <w:rsid w:val="006100A1"/>
    <w:rsid w:val="006104BE"/>
    <w:rsid w:val="00611F9E"/>
    <w:rsid w:val="0061663A"/>
    <w:rsid w:val="00621B3A"/>
    <w:rsid w:val="00623DDC"/>
    <w:rsid w:val="00623EA3"/>
    <w:rsid w:val="00624BDB"/>
    <w:rsid w:val="00625AFD"/>
    <w:rsid w:val="00625E1B"/>
    <w:rsid w:val="00627B5D"/>
    <w:rsid w:val="006302FD"/>
    <w:rsid w:val="00631C13"/>
    <w:rsid w:val="006325BF"/>
    <w:rsid w:val="0063373B"/>
    <w:rsid w:val="00633AB7"/>
    <w:rsid w:val="00634485"/>
    <w:rsid w:val="006345A0"/>
    <w:rsid w:val="006354DC"/>
    <w:rsid w:val="00635EAF"/>
    <w:rsid w:val="00636313"/>
    <w:rsid w:val="00637C16"/>
    <w:rsid w:val="00637FDB"/>
    <w:rsid w:val="00641BB7"/>
    <w:rsid w:val="006445D2"/>
    <w:rsid w:val="00645887"/>
    <w:rsid w:val="0064661F"/>
    <w:rsid w:val="00647094"/>
    <w:rsid w:val="006505D9"/>
    <w:rsid w:val="00653030"/>
    <w:rsid w:val="00655B83"/>
    <w:rsid w:val="00655F33"/>
    <w:rsid w:val="00656C59"/>
    <w:rsid w:val="0065776D"/>
    <w:rsid w:val="00661AC2"/>
    <w:rsid w:val="00661B36"/>
    <w:rsid w:val="00666655"/>
    <w:rsid w:val="00666C54"/>
    <w:rsid w:val="00667D3E"/>
    <w:rsid w:val="006742F8"/>
    <w:rsid w:val="006747B5"/>
    <w:rsid w:val="00675974"/>
    <w:rsid w:val="00676F9B"/>
    <w:rsid w:val="006803E8"/>
    <w:rsid w:val="00682656"/>
    <w:rsid w:val="00683EAC"/>
    <w:rsid w:val="00684EF6"/>
    <w:rsid w:val="00686279"/>
    <w:rsid w:val="00686A8A"/>
    <w:rsid w:val="006870C8"/>
    <w:rsid w:val="006878A4"/>
    <w:rsid w:val="0069305F"/>
    <w:rsid w:val="00694CB5"/>
    <w:rsid w:val="006954F2"/>
    <w:rsid w:val="006957B8"/>
    <w:rsid w:val="006A03CD"/>
    <w:rsid w:val="006A06FE"/>
    <w:rsid w:val="006A42D4"/>
    <w:rsid w:val="006A4E98"/>
    <w:rsid w:val="006A737B"/>
    <w:rsid w:val="006A77F3"/>
    <w:rsid w:val="006A7829"/>
    <w:rsid w:val="006B2A9B"/>
    <w:rsid w:val="006B2BA6"/>
    <w:rsid w:val="006B3E26"/>
    <w:rsid w:val="006B432D"/>
    <w:rsid w:val="006B4844"/>
    <w:rsid w:val="006B4A50"/>
    <w:rsid w:val="006B4B65"/>
    <w:rsid w:val="006B537E"/>
    <w:rsid w:val="006B7FF9"/>
    <w:rsid w:val="006C1330"/>
    <w:rsid w:val="006C1711"/>
    <w:rsid w:val="006C24A5"/>
    <w:rsid w:val="006C24CD"/>
    <w:rsid w:val="006C3292"/>
    <w:rsid w:val="006C60B5"/>
    <w:rsid w:val="006C7D68"/>
    <w:rsid w:val="006D07EA"/>
    <w:rsid w:val="006D16CB"/>
    <w:rsid w:val="006D1A5E"/>
    <w:rsid w:val="006D25FC"/>
    <w:rsid w:val="006D3F2C"/>
    <w:rsid w:val="006D64F9"/>
    <w:rsid w:val="006D7A2C"/>
    <w:rsid w:val="006E13E8"/>
    <w:rsid w:val="006E1421"/>
    <w:rsid w:val="006E34B6"/>
    <w:rsid w:val="006E3CF5"/>
    <w:rsid w:val="006E5FB5"/>
    <w:rsid w:val="006E6278"/>
    <w:rsid w:val="006E6389"/>
    <w:rsid w:val="006E65F1"/>
    <w:rsid w:val="006E662E"/>
    <w:rsid w:val="006E69AA"/>
    <w:rsid w:val="006F1C74"/>
    <w:rsid w:val="006F30F8"/>
    <w:rsid w:val="006F3144"/>
    <w:rsid w:val="006F3CA9"/>
    <w:rsid w:val="006F5B9E"/>
    <w:rsid w:val="006F6E1B"/>
    <w:rsid w:val="006F733F"/>
    <w:rsid w:val="00700C41"/>
    <w:rsid w:val="00700D26"/>
    <w:rsid w:val="00702B26"/>
    <w:rsid w:val="00702CB3"/>
    <w:rsid w:val="00703E92"/>
    <w:rsid w:val="007061DF"/>
    <w:rsid w:val="007112A9"/>
    <w:rsid w:val="00711B09"/>
    <w:rsid w:val="00711C22"/>
    <w:rsid w:val="00712516"/>
    <w:rsid w:val="007150C2"/>
    <w:rsid w:val="0071646D"/>
    <w:rsid w:val="00716CE1"/>
    <w:rsid w:val="0072562F"/>
    <w:rsid w:val="00726FA5"/>
    <w:rsid w:val="00730313"/>
    <w:rsid w:val="00730BC4"/>
    <w:rsid w:val="00731D9B"/>
    <w:rsid w:val="00731F23"/>
    <w:rsid w:val="00732AE5"/>
    <w:rsid w:val="00733CB7"/>
    <w:rsid w:val="00734A8B"/>
    <w:rsid w:val="00735210"/>
    <w:rsid w:val="00735B0D"/>
    <w:rsid w:val="00735DCB"/>
    <w:rsid w:val="00736C06"/>
    <w:rsid w:val="007401BB"/>
    <w:rsid w:val="00740BCB"/>
    <w:rsid w:val="00740E5C"/>
    <w:rsid w:val="00741FEA"/>
    <w:rsid w:val="0074244D"/>
    <w:rsid w:val="007446D8"/>
    <w:rsid w:val="00744736"/>
    <w:rsid w:val="00744C44"/>
    <w:rsid w:val="00745E5B"/>
    <w:rsid w:val="00750F05"/>
    <w:rsid w:val="00751311"/>
    <w:rsid w:val="00751E19"/>
    <w:rsid w:val="0075239A"/>
    <w:rsid w:val="00755299"/>
    <w:rsid w:val="00755944"/>
    <w:rsid w:val="00757444"/>
    <w:rsid w:val="00757D2A"/>
    <w:rsid w:val="00757F23"/>
    <w:rsid w:val="00764B6A"/>
    <w:rsid w:val="007662CD"/>
    <w:rsid w:val="00766B6B"/>
    <w:rsid w:val="00767857"/>
    <w:rsid w:val="00767912"/>
    <w:rsid w:val="00770E29"/>
    <w:rsid w:val="0077203A"/>
    <w:rsid w:val="0077266E"/>
    <w:rsid w:val="00773601"/>
    <w:rsid w:val="00773EA1"/>
    <w:rsid w:val="007753ED"/>
    <w:rsid w:val="00775CB2"/>
    <w:rsid w:val="0077679A"/>
    <w:rsid w:val="0077689F"/>
    <w:rsid w:val="0078272D"/>
    <w:rsid w:val="00782DD9"/>
    <w:rsid w:val="007830E3"/>
    <w:rsid w:val="00787DB5"/>
    <w:rsid w:val="0079115C"/>
    <w:rsid w:val="0079361A"/>
    <w:rsid w:val="00794305"/>
    <w:rsid w:val="007A02EB"/>
    <w:rsid w:val="007A0327"/>
    <w:rsid w:val="007A11F1"/>
    <w:rsid w:val="007A35F6"/>
    <w:rsid w:val="007A4E83"/>
    <w:rsid w:val="007A5F1A"/>
    <w:rsid w:val="007A7693"/>
    <w:rsid w:val="007B15EA"/>
    <w:rsid w:val="007B1E9A"/>
    <w:rsid w:val="007B5B76"/>
    <w:rsid w:val="007B66E4"/>
    <w:rsid w:val="007B7166"/>
    <w:rsid w:val="007B755C"/>
    <w:rsid w:val="007C025F"/>
    <w:rsid w:val="007C09AA"/>
    <w:rsid w:val="007C0AFD"/>
    <w:rsid w:val="007C20AF"/>
    <w:rsid w:val="007C37F3"/>
    <w:rsid w:val="007C3D29"/>
    <w:rsid w:val="007C3E67"/>
    <w:rsid w:val="007C52B5"/>
    <w:rsid w:val="007C6783"/>
    <w:rsid w:val="007C6937"/>
    <w:rsid w:val="007C7E5A"/>
    <w:rsid w:val="007D0C6E"/>
    <w:rsid w:val="007D112D"/>
    <w:rsid w:val="007D1598"/>
    <w:rsid w:val="007D336B"/>
    <w:rsid w:val="007D5B23"/>
    <w:rsid w:val="007D7334"/>
    <w:rsid w:val="007E07A7"/>
    <w:rsid w:val="007E24F8"/>
    <w:rsid w:val="007E3963"/>
    <w:rsid w:val="007E64E0"/>
    <w:rsid w:val="007E6A21"/>
    <w:rsid w:val="007F18A3"/>
    <w:rsid w:val="007F36DE"/>
    <w:rsid w:val="007F528B"/>
    <w:rsid w:val="007F53E3"/>
    <w:rsid w:val="007F5E7A"/>
    <w:rsid w:val="007F60E9"/>
    <w:rsid w:val="007F61DA"/>
    <w:rsid w:val="007F62D5"/>
    <w:rsid w:val="007F6BF7"/>
    <w:rsid w:val="007F7203"/>
    <w:rsid w:val="00800061"/>
    <w:rsid w:val="00800475"/>
    <w:rsid w:val="00800DDC"/>
    <w:rsid w:val="00801983"/>
    <w:rsid w:val="00801D34"/>
    <w:rsid w:val="00804137"/>
    <w:rsid w:val="00805A48"/>
    <w:rsid w:val="008063E2"/>
    <w:rsid w:val="00806A83"/>
    <w:rsid w:val="00807739"/>
    <w:rsid w:val="0080791A"/>
    <w:rsid w:val="008100C2"/>
    <w:rsid w:val="00810A48"/>
    <w:rsid w:val="00811637"/>
    <w:rsid w:val="00814930"/>
    <w:rsid w:val="00815752"/>
    <w:rsid w:val="008207CA"/>
    <w:rsid w:val="008223A5"/>
    <w:rsid w:val="008228A2"/>
    <w:rsid w:val="008235DE"/>
    <w:rsid w:val="008254D3"/>
    <w:rsid w:val="00825CA4"/>
    <w:rsid w:val="00826018"/>
    <w:rsid w:val="00830F59"/>
    <w:rsid w:val="00832DF8"/>
    <w:rsid w:val="008331EF"/>
    <w:rsid w:val="00833271"/>
    <w:rsid w:val="0083402A"/>
    <w:rsid w:val="00834C20"/>
    <w:rsid w:val="00835546"/>
    <w:rsid w:val="00835741"/>
    <w:rsid w:val="008367D9"/>
    <w:rsid w:val="00836AD8"/>
    <w:rsid w:val="00837520"/>
    <w:rsid w:val="00840982"/>
    <w:rsid w:val="00841B13"/>
    <w:rsid w:val="008422A0"/>
    <w:rsid w:val="0084270E"/>
    <w:rsid w:val="00842C37"/>
    <w:rsid w:val="008437F2"/>
    <w:rsid w:val="00843AB9"/>
    <w:rsid w:val="00843C46"/>
    <w:rsid w:val="008442E6"/>
    <w:rsid w:val="00846E76"/>
    <w:rsid w:val="00850491"/>
    <w:rsid w:val="00851F8C"/>
    <w:rsid w:val="008531B2"/>
    <w:rsid w:val="0085526B"/>
    <w:rsid w:val="00856585"/>
    <w:rsid w:val="00856F7A"/>
    <w:rsid w:val="00857279"/>
    <w:rsid w:val="0085736B"/>
    <w:rsid w:val="00857B52"/>
    <w:rsid w:val="00861B32"/>
    <w:rsid w:val="00861DD8"/>
    <w:rsid w:val="008665F8"/>
    <w:rsid w:val="00867C9A"/>
    <w:rsid w:val="008701A1"/>
    <w:rsid w:val="008718F3"/>
    <w:rsid w:val="0087246B"/>
    <w:rsid w:val="00872D3B"/>
    <w:rsid w:val="00873B3E"/>
    <w:rsid w:val="00874685"/>
    <w:rsid w:val="00874DC9"/>
    <w:rsid w:val="0087561C"/>
    <w:rsid w:val="00876615"/>
    <w:rsid w:val="0088137B"/>
    <w:rsid w:val="00882131"/>
    <w:rsid w:val="0088217A"/>
    <w:rsid w:val="008846F1"/>
    <w:rsid w:val="0088510A"/>
    <w:rsid w:val="00885CAF"/>
    <w:rsid w:val="00885CB3"/>
    <w:rsid w:val="008860BB"/>
    <w:rsid w:val="00886BFC"/>
    <w:rsid w:val="00887493"/>
    <w:rsid w:val="008900BC"/>
    <w:rsid w:val="0089164B"/>
    <w:rsid w:val="00891989"/>
    <w:rsid w:val="00892AFC"/>
    <w:rsid w:val="00893CC5"/>
    <w:rsid w:val="0089436A"/>
    <w:rsid w:val="00895C62"/>
    <w:rsid w:val="008A0C05"/>
    <w:rsid w:val="008A0CFD"/>
    <w:rsid w:val="008A2018"/>
    <w:rsid w:val="008A42B0"/>
    <w:rsid w:val="008A4982"/>
    <w:rsid w:val="008A6085"/>
    <w:rsid w:val="008A663F"/>
    <w:rsid w:val="008A7EBE"/>
    <w:rsid w:val="008B0803"/>
    <w:rsid w:val="008B1154"/>
    <w:rsid w:val="008B1273"/>
    <w:rsid w:val="008B2258"/>
    <w:rsid w:val="008B36C5"/>
    <w:rsid w:val="008B542E"/>
    <w:rsid w:val="008B590E"/>
    <w:rsid w:val="008B5BE2"/>
    <w:rsid w:val="008C04B3"/>
    <w:rsid w:val="008C0694"/>
    <w:rsid w:val="008C06D5"/>
    <w:rsid w:val="008C0D1D"/>
    <w:rsid w:val="008C3158"/>
    <w:rsid w:val="008C3963"/>
    <w:rsid w:val="008C4CFE"/>
    <w:rsid w:val="008D033C"/>
    <w:rsid w:val="008D0B33"/>
    <w:rsid w:val="008D0B48"/>
    <w:rsid w:val="008D0D25"/>
    <w:rsid w:val="008D1526"/>
    <w:rsid w:val="008D2273"/>
    <w:rsid w:val="008D38EE"/>
    <w:rsid w:val="008D4B2A"/>
    <w:rsid w:val="008D75E7"/>
    <w:rsid w:val="008E094D"/>
    <w:rsid w:val="008E176A"/>
    <w:rsid w:val="008E2822"/>
    <w:rsid w:val="008E2982"/>
    <w:rsid w:val="008E4713"/>
    <w:rsid w:val="008E4F15"/>
    <w:rsid w:val="008E5BC1"/>
    <w:rsid w:val="008E7698"/>
    <w:rsid w:val="008E7D11"/>
    <w:rsid w:val="008E7D60"/>
    <w:rsid w:val="008F0F17"/>
    <w:rsid w:val="008F10DA"/>
    <w:rsid w:val="008F148D"/>
    <w:rsid w:val="008F355E"/>
    <w:rsid w:val="008F4C62"/>
    <w:rsid w:val="008F5E3B"/>
    <w:rsid w:val="008F6B38"/>
    <w:rsid w:val="008F77C5"/>
    <w:rsid w:val="008F7D25"/>
    <w:rsid w:val="00900226"/>
    <w:rsid w:val="00900C8D"/>
    <w:rsid w:val="009012C6"/>
    <w:rsid w:val="00902A1D"/>
    <w:rsid w:val="0090362D"/>
    <w:rsid w:val="00903ED1"/>
    <w:rsid w:val="009052E1"/>
    <w:rsid w:val="00905A0D"/>
    <w:rsid w:val="00906263"/>
    <w:rsid w:val="0090665D"/>
    <w:rsid w:val="00911559"/>
    <w:rsid w:val="00913103"/>
    <w:rsid w:val="0091329D"/>
    <w:rsid w:val="00914FDF"/>
    <w:rsid w:val="0091599A"/>
    <w:rsid w:val="00916B08"/>
    <w:rsid w:val="00917AC7"/>
    <w:rsid w:val="00917EB1"/>
    <w:rsid w:val="00921109"/>
    <w:rsid w:val="00921436"/>
    <w:rsid w:val="009239BB"/>
    <w:rsid w:val="0092433B"/>
    <w:rsid w:val="00926B57"/>
    <w:rsid w:val="00930F79"/>
    <w:rsid w:val="00931EF0"/>
    <w:rsid w:val="00932CFF"/>
    <w:rsid w:val="00932F08"/>
    <w:rsid w:val="00932FB2"/>
    <w:rsid w:val="00935A0D"/>
    <w:rsid w:val="00936419"/>
    <w:rsid w:val="00937737"/>
    <w:rsid w:val="00940FFE"/>
    <w:rsid w:val="009411A0"/>
    <w:rsid w:val="00943B74"/>
    <w:rsid w:val="0094486F"/>
    <w:rsid w:val="00944CA2"/>
    <w:rsid w:val="009458C7"/>
    <w:rsid w:val="0094714C"/>
    <w:rsid w:val="009472B3"/>
    <w:rsid w:val="00947905"/>
    <w:rsid w:val="00947F35"/>
    <w:rsid w:val="009500DD"/>
    <w:rsid w:val="00951598"/>
    <w:rsid w:val="00952919"/>
    <w:rsid w:val="009573BD"/>
    <w:rsid w:val="0096079C"/>
    <w:rsid w:val="0096089C"/>
    <w:rsid w:val="0096146C"/>
    <w:rsid w:val="00962E4E"/>
    <w:rsid w:val="00964E79"/>
    <w:rsid w:val="00964F37"/>
    <w:rsid w:val="0096576D"/>
    <w:rsid w:val="00966926"/>
    <w:rsid w:val="00966C2B"/>
    <w:rsid w:val="00967C2E"/>
    <w:rsid w:val="00971134"/>
    <w:rsid w:val="009737A5"/>
    <w:rsid w:val="00974437"/>
    <w:rsid w:val="00974C3A"/>
    <w:rsid w:val="00975A2A"/>
    <w:rsid w:val="00975D23"/>
    <w:rsid w:val="00975EB9"/>
    <w:rsid w:val="009763B8"/>
    <w:rsid w:val="00977454"/>
    <w:rsid w:val="00981F51"/>
    <w:rsid w:val="009837CB"/>
    <w:rsid w:val="009858EF"/>
    <w:rsid w:val="0099075B"/>
    <w:rsid w:val="00990E7A"/>
    <w:rsid w:val="00991EC7"/>
    <w:rsid w:val="00992009"/>
    <w:rsid w:val="009925EC"/>
    <w:rsid w:val="009969DF"/>
    <w:rsid w:val="00996ABA"/>
    <w:rsid w:val="009A00BC"/>
    <w:rsid w:val="009A07EA"/>
    <w:rsid w:val="009A0F6D"/>
    <w:rsid w:val="009A13F2"/>
    <w:rsid w:val="009A1902"/>
    <w:rsid w:val="009A34EE"/>
    <w:rsid w:val="009A3ADA"/>
    <w:rsid w:val="009A4BD3"/>
    <w:rsid w:val="009A52D1"/>
    <w:rsid w:val="009A78A9"/>
    <w:rsid w:val="009B08DD"/>
    <w:rsid w:val="009B299F"/>
    <w:rsid w:val="009B29BB"/>
    <w:rsid w:val="009B32A5"/>
    <w:rsid w:val="009B3BD2"/>
    <w:rsid w:val="009B5319"/>
    <w:rsid w:val="009B55C4"/>
    <w:rsid w:val="009B6C33"/>
    <w:rsid w:val="009B6C5A"/>
    <w:rsid w:val="009B6EF8"/>
    <w:rsid w:val="009B7B7A"/>
    <w:rsid w:val="009C3731"/>
    <w:rsid w:val="009C4FE0"/>
    <w:rsid w:val="009C5252"/>
    <w:rsid w:val="009C64B7"/>
    <w:rsid w:val="009C6A35"/>
    <w:rsid w:val="009D00FC"/>
    <w:rsid w:val="009D21FF"/>
    <w:rsid w:val="009D2860"/>
    <w:rsid w:val="009D3D61"/>
    <w:rsid w:val="009D4854"/>
    <w:rsid w:val="009D502B"/>
    <w:rsid w:val="009D5847"/>
    <w:rsid w:val="009D605C"/>
    <w:rsid w:val="009D6900"/>
    <w:rsid w:val="009D7497"/>
    <w:rsid w:val="009E03BE"/>
    <w:rsid w:val="009E0480"/>
    <w:rsid w:val="009E11BB"/>
    <w:rsid w:val="009E1E5F"/>
    <w:rsid w:val="009E2222"/>
    <w:rsid w:val="009E2235"/>
    <w:rsid w:val="009E25E5"/>
    <w:rsid w:val="009E2747"/>
    <w:rsid w:val="009E2EEE"/>
    <w:rsid w:val="009E30D5"/>
    <w:rsid w:val="009E32EE"/>
    <w:rsid w:val="009E4D74"/>
    <w:rsid w:val="009E68BB"/>
    <w:rsid w:val="009E7036"/>
    <w:rsid w:val="009E7593"/>
    <w:rsid w:val="009F07F4"/>
    <w:rsid w:val="009F19E6"/>
    <w:rsid w:val="009F4D23"/>
    <w:rsid w:val="009F704F"/>
    <w:rsid w:val="00A00110"/>
    <w:rsid w:val="00A00BC6"/>
    <w:rsid w:val="00A014EE"/>
    <w:rsid w:val="00A037CB"/>
    <w:rsid w:val="00A0469A"/>
    <w:rsid w:val="00A075F7"/>
    <w:rsid w:val="00A11324"/>
    <w:rsid w:val="00A13008"/>
    <w:rsid w:val="00A14237"/>
    <w:rsid w:val="00A14429"/>
    <w:rsid w:val="00A15FFD"/>
    <w:rsid w:val="00A17875"/>
    <w:rsid w:val="00A17D0D"/>
    <w:rsid w:val="00A20F7B"/>
    <w:rsid w:val="00A2300C"/>
    <w:rsid w:val="00A234AD"/>
    <w:rsid w:val="00A24A33"/>
    <w:rsid w:val="00A25070"/>
    <w:rsid w:val="00A25AF8"/>
    <w:rsid w:val="00A27150"/>
    <w:rsid w:val="00A31F2A"/>
    <w:rsid w:val="00A32A88"/>
    <w:rsid w:val="00A35622"/>
    <w:rsid w:val="00A36ED5"/>
    <w:rsid w:val="00A41054"/>
    <w:rsid w:val="00A41E44"/>
    <w:rsid w:val="00A42D27"/>
    <w:rsid w:val="00A43472"/>
    <w:rsid w:val="00A43B64"/>
    <w:rsid w:val="00A4679F"/>
    <w:rsid w:val="00A47246"/>
    <w:rsid w:val="00A47C9E"/>
    <w:rsid w:val="00A51D2C"/>
    <w:rsid w:val="00A52C18"/>
    <w:rsid w:val="00A5404F"/>
    <w:rsid w:val="00A55D42"/>
    <w:rsid w:val="00A55E21"/>
    <w:rsid w:val="00A57798"/>
    <w:rsid w:val="00A57AFC"/>
    <w:rsid w:val="00A6004F"/>
    <w:rsid w:val="00A6220A"/>
    <w:rsid w:val="00A650DC"/>
    <w:rsid w:val="00A67754"/>
    <w:rsid w:val="00A717E4"/>
    <w:rsid w:val="00A744CF"/>
    <w:rsid w:val="00A757D4"/>
    <w:rsid w:val="00A76FB1"/>
    <w:rsid w:val="00A81140"/>
    <w:rsid w:val="00A8711C"/>
    <w:rsid w:val="00A900E2"/>
    <w:rsid w:val="00A92027"/>
    <w:rsid w:val="00A93B3D"/>
    <w:rsid w:val="00A94713"/>
    <w:rsid w:val="00A949F0"/>
    <w:rsid w:val="00A95947"/>
    <w:rsid w:val="00A96BC3"/>
    <w:rsid w:val="00A96EE6"/>
    <w:rsid w:val="00A96FD2"/>
    <w:rsid w:val="00A97959"/>
    <w:rsid w:val="00AA19A7"/>
    <w:rsid w:val="00AA2C2B"/>
    <w:rsid w:val="00AA37FC"/>
    <w:rsid w:val="00AA44B0"/>
    <w:rsid w:val="00AA4B65"/>
    <w:rsid w:val="00AA57EF"/>
    <w:rsid w:val="00AA5F5D"/>
    <w:rsid w:val="00AB3F5E"/>
    <w:rsid w:val="00AB4396"/>
    <w:rsid w:val="00AB6036"/>
    <w:rsid w:val="00AB61CC"/>
    <w:rsid w:val="00AB66F0"/>
    <w:rsid w:val="00AB7491"/>
    <w:rsid w:val="00AC161D"/>
    <w:rsid w:val="00AC17F2"/>
    <w:rsid w:val="00AC20D8"/>
    <w:rsid w:val="00AC2D4B"/>
    <w:rsid w:val="00AC3EA4"/>
    <w:rsid w:val="00AC46E5"/>
    <w:rsid w:val="00AC6E31"/>
    <w:rsid w:val="00AC74AC"/>
    <w:rsid w:val="00AD1D3D"/>
    <w:rsid w:val="00AD5C04"/>
    <w:rsid w:val="00AE013D"/>
    <w:rsid w:val="00AE34E5"/>
    <w:rsid w:val="00AE45EA"/>
    <w:rsid w:val="00AE5719"/>
    <w:rsid w:val="00AE5B7C"/>
    <w:rsid w:val="00AF16F8"/>
    <w:rsid w:val="00AF200E"/>
    <w:rsid w:val="00AF203D"/>
    <w:rsid w:val="00AF299E"/>
    <w:rsid w:val="00AF2AD6"/>
    <w:rsid w:val="00AF3B9F"/>
    <w:rsid w:val="00AF4BD7"/>
    <w:rsid w:val="00AF55A6"/>
    <w:rsid w:val="00AF621D"/>
    <w:rsid w:val="00AF65A0"/>
    <w:rsid w:val="00B0060F"/>
    <w:rsid w:val="00B03CE2"/>
    <w:rsid w:val="00B05E33"/>
    <w:rsid w:val="00B06BA1"/>
    <w:rsid w:val="00B11E6A"/>
    <w:rsid w:val="00B1522A"/>
    <w:rsid w:val="00B169F5"/>
    <w:rsid w:val="00B16FF2"/>
    <w:rsid w:val="00B21982"/>
    <w:rsid w:val="00B25866"/>
    <w:rsid w:val="00B25A6F"/>
    <w:rsid w:val="00B25BC6"/>
    <w:rsid w:val="00B322FC"/>
    <w:rsid w:val="00B33C2F"/>
    <w:rsid w:val="00B35432"/>
    <w:rsid w:val="00B373AD"/>
    <w:rsid w:val="00B41343"/>
    <w:rsid w:val="00B4134E"/>
    <w:rsid w:val="00B42B2D"/>
    <w:rsid w:val="00B441CE"/>
    <w:rsid w:val="00B44DA3"/>
    <w:rsid w:val="00B5061D"/>
    <w:rsid w:val="00B5114C"/>
    <w:rsid w:val="00B518F7"/>
    <w:rsid w:val="00B51A2C"/>
    <w:rsid w:val="00B52026"/>
    <w:rsid w:val="00B5328A"/>
    <w:rsid w:val="00B5510F"/>
    <w:rsid w:val="00B5746B"/>
    <w:rsid w:val="00B57587"/>
    <w:rsid w:val="00B61DD1"/>
    <w:rsid w:val="00B623CE"/>
    <w:rsid w:val="00B63188"/>
    <w:rsid w:val="00B64BF6"/>
    <w:rsid w:val="00B662AD"/>
    <w:rsid w:val="00B722A7"/>
    <w:rsid w:val="00B72ACE"/>
    <w:rsid w:val="00B7332C"/>
    <w:rsid w:val="00B73BC0"/>
    <w:rsid w:val="00B76358"/>
    <w:rsid w:val="00B82000"/>
    <w:rsid w:val="00B84265"/>
    <w:rsid w:val="00B85D36"/>
    <w:rsid w:val="00B86A4A"/>
    <w:rsid w:val="00B86E05"/>
    <w:rsid w:val="00B90397"/>
    <w:rsid w:val="00B90CBE"/>
    <w:rsid w:val="00B91560"/>
    <w:rsid w:val="00B91A02"/>
    <w:rsid w:val="00B91C28"/>
    <w:rsid w:val="00B92B46"/>
    <w:rsid w:val="00B92E1C"/>
    <w:rsid w:val="00B96729"/>
    <w:rsid w:val="00BA00A9"/>
    <w:rsid w:val="00BA0426"/>
    <w:rsid w:val="00BA1B7A"/>
    <w:rsid w:val="00BA2EE9"/>
    <w:rsid w:val="00BA3674"/>
    <w:rsid w:val="00BA36A5"/>
    <w:rsid w:val="00BA5E38"/>
    <w:rsid w:val="00BA69F4"/>
    <w:rsid w:val="00BA7F80"/>
    <w:rsid w:val="00BB0CC2"/>
    <w:rsid w:val="00BB1A72"/>
    <w:rsid w:val="00BB2701"/>
    <w:rsid w:val="00BB37FC"/>
    <w:rsid w:val="00BB4B26"/>
    <w:rsid w:val="00BB6202"/>
    <w:rsid w:val="00BB7698"/>
    <w:rsid w:val="00BB78FC"/>
    <w:rsid w:val="00BC15AB"/>
    <w:rsid w:val="00BC250E"/>
    <w:rsid w:val="00BC30AA"/>
    <w:rsid w:val="00BC3FE1"/>
    <w:rsid w:val="00BC63BC"/>
    <w:rsid w:val="00BC6602"/>
    <w:rsid w:val="00BC6991"/>
    <w:rsid w:val="00BC7267"/>
    <w:rsid w:val="00BD000E"/>
    <w:rsid w:val="00BD0947"/>
    <w:rsid w:val="00BD1191"/>
    <w:rsid w:val="00BD1625"/>
    <w:rsid w:val="00BD1943"/>
    <w:rsid w:val="00BD1BDB"/>
    <w:rsid w:val="00BD24F0"/>
    <w:rsid w:val="00BD3667"/>
    <w:rsid w:val="00BD3AD2"/>
    <w:rsid w:val="00BD428D"/>
    <w:rsid w:val="00BD6BED"/>
    <w:rsid w:val="00BD7483"/>
    <w:rsid w:val="00BE097D"/>
    <w:rsid w:val="00BE0E74"/>
    <w:rsid w:val="00BE226E"/>
    <w:rsid w:val="00BE3B2F"/>
    <w:rsid w:val="00BE67A1"/>
    <w:rsid w:val="00BE732D"/>
    <w:rsid w:val="00BF0540"/>
    <w:rsid w:val="00BF0748"/>
    <w:rsid w:val="00BF330A"/>
    <w:rsid w:val="00BF42CF"/>
    <w:rsid w:val="00BF469C"/>
    <w:rsid w:val="00BF6B39"/>
    <w:rsid w:val="00C0130F"/>
    <w:rsid w:val="00C0590E"/>
    <w:rsid w:val="00C06929"/>
    <w:rsid w:val="00C07FA9"/>
    <w:rsid w:val="00C1122F"/>
    <w:rsid w:val="00C120C6"/>
    <w:rsid w:val="00C12C0F"/>
    <w:rsid w:val="00C134E5"/>
    <w:rsid w:val="00C13832"/>
    <w:rsid w:val="00C1424D"/>
    <w:rsid w:val="00C16490"/>
    <w:rsid w:val="00C17535"/>
    <w:rsid w:val="00C1778D"/>
    <w:rsid w:val="00C20E42"/>
    <w:rsid w:val="00C22635"/>
    <w:rsid w:val="00C22842"/>
    <w:rsid w:val="00C23048"/>
    <w:rsid w:val="00C23621"/>
    <w:rsid w:val="00C23792"/>
    <w:rsid w:val="00C265CC"/>
    <w:rsid w:val="00C273AE"/>
    <w:rsid w:val="00C27C61"/>
    <w:rsid w:val="00C3109F"/>
    <w:rsid w:val="00C34A6D"/>
    <w:rsid w:val="00C400E5"/>
    <w:rsid w:val="00C40775"/>
    <w:rsid w:val="00C4201F"/>
    <w:rsid w:val="00C42311"/>
    <w:rsid w:val="00C4317A"/>
    <w:rsid w:val="00C45222"/>
    <w:rsid w:val="00C46981"/>
    <w:rsid w:val="00C472F7"/>
    <w:rsid w:val="00C47D1B"/>
    <w:rsid w:val="00C503FF"/>
    <w:rsid w:val="00C505E8"/>
    <w:rsid w:val="00C515D8"/>
    <w:rsid w:val="00C51B23"/>
    <w:rsid w:val="00C53782"/>
    <w:rsid w:val="00C53E72"/>
    <w:rsid w:val="00C546A6"/>
    <w:rsid w:val="00C54BE5"/>
    <w:rsid w:val="00C56625"/>
    <w:rsid w:val="00C56A45"/>
    <w:rsid w:val="00C57553"/>
    <w:rsid w:val="00C6012D"/>
    <w:rsid w:val="00C61018"/>
    <w:rsid w:val="00C61355"/>
    <w:rsid w:val="00C636D0"/>
    <w:rsid w:val="00C66C9E"/>
    <w:rsid w:val="00C66CFB"/>
    <w:rsid w:val="00C673D1"/>
    <w:rsid w:val="00C716E5"/>
    <w:rsid w:val="00C731DC"/>
    <w:rsid w:val="00C73907"/>
    <w:rsid w:val="00C74C5A"/>
    <w:rsid w:val="00C77CD0"/>
    <w:rsid w:val="00C80153"/>
    <w:rsid w:val="00C8083C"/>
    <w:rsid w:val="00C80F64"/>
    <w:rsid w:val="00C80F8C"/>
    <w:rsid w:val="00C8162E"/>
    <w:rsid w:val="00C81D68"/>
    <w:rsid w:val="00C828BE"/>
    <w:rsid w:val="00C82C57"/>
    <w:rsid w:val="00C8343C"/>
    <w:rsid w:val="00C84585"/>
    <w:rsid w:val="00C8497C"/>
    <w:rsid w:val="00C866A8"/>
    <w:rsid w:val="00C87926"/>
    <w:rsid w:val="00C90A72"/>
    <w:rsid w:val="00C91A3F"/>
    <w:rsid w:val="00C92091"/>
    <w:rsid w:val="00C92FA3"/>
    <w:rsid w:val="00C9414E"/>
    <w:rsid w:val="00C94EA7"/>
    <w:rsid w:val="00C95E47"/>
    <w:rsid w:val="00C9699D"/>
    <w:rsid w:val="00C9775A"/>
    <w:rsid w:val="00C97E22"/>
    <w:rsid w:val="00CA0F7D"/>
    <w:rsid w:val="00CA30DF"/>
    <w:rsid w:val="00CA456C"/>
    <w:rsid w:val="00CA460D"/>
    <w:rsid w:val="00CA66DF"/>
    <w:rsid w:val="00CA7476"/>
    <w:rsid w:val="00CA7C1E"/>
    <w:rsid w:val="00CA7FE3"/>
    <w:rsid w:val="00CB2A57"/>
    <w:rsid w:val="00CB63FB"/>
    <w:rsid w:val="00CB6D69"/>
    <w:rsid w:val="00CC0C5D"/>
    <w:rsid w:val="00CC0EE1"/>
    <w:rsid w:val="00CC22DD"/>
    <w:rsid w:val="00CC2BF2"/>
    <w:rsid w:val="00CC30A8"/>
    <w:rsid w:val="00CC3C9F"/>
    <w:rsid w:val="00CC4A8B"/>
    <w:rsid w:val="00CC5E23"/>
    <w:rsid w:val="00CC77E3"/>
    <w:rsid w:val="00CD2AE3"/>
    <w:rsid w:val="00CD4A97"/>
    <w:rsid w:val="00CD57CA"/>
    <w:rsid w:val="00CD6519"/>
    <w:rsid w:val="00CD7C46"/>
    <w:rsid w:val="00CD7DA9"/>
    <w:rsid w:val="00CD7E25"/>
    <w:rsid w:val="00CE1592"/>
    <w:rsid w:val="00CE4301"/>
    <w:rsid w:val="00CE46FC"/>
    <w:rsid w:val="00CE4AA8"/>
    <w:rsid w:val="00CE657B"/>
    <w:rsid w:val="00CF3A3D"/>
    <w:rsid w:val="00CF67F8"/>
    <w:rsid w:val="00CF6971"/>
    <w:rsid w:val="00CF6B0F"/>
    <w:rsid w:val="00D01EDC"/>
    <w:rsid w:val="00D0248E"/>
    <w:rsid w:val="00D027E3"/>
    <w:rsid w:val="00D035FA"/>
    <w:rsid w:val="00D049A0"/>
    <w:rsid w:val="00D07F0D"/>
    <w:rsid w:val="00D11533"/>
    <w:rsid w:val="00D11F5B"/>
    <w:rsid w:val="00D12E08"/>
    <w:rsid w:val="00D14D6E"/>
    <w:rsid w:val="00D15398"/>
    <w:rsid w:val="00D1585E"/>
    <w:rsid w:val="00D15EDB"/>
    <w:rsid w:val="00D16EAC"/>
    <w:rsid w:val="00D17DCA"/>
    <w:rsid w:val="00D21482"/>
    <w:rsid w:val="00D236C3"/>
    <w:rsid w:val="00D24764"/>
    <w:rsid w:val="00D24A5F"/>
    <w:rsid w:val="00D269B7"/>
    <w:rsid w:val="00D278A7"/>
    <w:rsid w:val="00D31B06"/>
    <w:rsid w:val="00D31BFC"/>
    <w:rsid w:val="00D32B38"/>
    <w:rsid w:val="00D33B5C"/>
    <w:rsid w:val="00D34F95"/>
    <w:rsid w:val="00D35C16"/>
    <w:rsid w:val="00D371C6"/>
    <w:rsid w:val="00D372B2"/>
    <w:rsid w:val="00D40894"/>
    <w:rsid w:val="00D4136B"/>
    <w:rsid w:val="00D41D70"/>
    <w:rsid w:val="00D42123"/>
    <w:rsid w:val="00D42175"/>
    <w:rsid w:val="00D42497"/>
    <w:rsid w:val="00D443AF"/>
    <w:rsid w:val="00D47351"/>
    <w:rsid w:val="00D47A9E"/>
    <w:rsid w:val="00D50580"/>
    <w:rsid w:val="00D50CDF"/>
    <w:rsid w:val="00D518E8"/>
    <w:rsid w:val="00D5257F"/>
    <w:rsid w:val="00D5288E"/>
    <w:rsid w:val="00D53645"/>
    <w:rsid w:val="00D547F7"/>
    <w:rsid w:val="00D5723A"/>
    <w:rsid w:val="00D606B8"/>
    <w:rsid w:val="00D6114E"/>
    <w:rsid w:val="00D649B8"/>
    <w:rsid w:val="00D65DA3"/>
    <w:rsid w:val="00D66740"/>
    <w:rsid w:val="00D7015C"/>
    <w:rsid w:val="00D70B6F"/>
    <w:rsid w:val="00D71585"/>
    <w:rsid w:val="00D72B26"/>
    <w:rsid w:val="00D7492A"/>
    <w:rsid w:val="00D75214"/>
    <w:rsid w:val="00D77B71"/>
    <w:rsid w:val="00D83CE5"/>
    <w:rsid w:val="00D90475"/>
    <w:rsid w:val="00D9148A"/>
    <w:rsid w:val="00D91FB9"/>
    <w:rsid w:val="00D950A6"/>
    <w:rsid w:val="00D950EC"/>
    <w:rsid w:val="00D956AA"/>
    <w:rsid w:val="00D95EF8"/>
    <w:rsid w:val="00DA0B14"/>
    <w:rsid w:val="00DA0B77"/>
    <w:rsid w:val="00DA299A"/>
    <w:rsid w:val="00DA4C11"/>
    <w:rsid w:val="00DA5781"/>
    <w:rsid w:val="00DA63C9"/>
    <w:rsid w:val="00DA6916"/>
    <w:rsid w:val="00DA6E68"/>
    <w:rsid w:val="00DB25BC"/>
    <w:rsid w:val="00DB2606"/>
    <w:rsid w:val="00DB55D0"/>
    <w:rsid w:val="00DB7C2A"/>
    <w:rsid w:val="00DC0595"/>
    <w:rsid w:val="00DC10E2"/>
    <w:rsid w:val="00DC215D"/>
    <w:rsid w:val="00DC241A"/>
    <w:rsid w:val="00DC2970"/>
    <w:rsid w:val="00DC2975"/>
    <w:rsid w:val="00DC3E83"/>
    <w:rsid w:val="00DC6415"/>
    <w:rsid w:val="00DC752F"/>
    <w:rsid w:val="00DD0FEA"/>
    <w:rsid w:val="00DD1B85"/>
    <w:rsid w:val="00DD324F"/>
    <w:rsid w:val="00DD36E9"/>
    <w:rsid w:val="00DD43B7"/>
    <w:rsid w:val="00DD4EA2"/>
    <w:rsid w:val="00DD6C50"/>
    <w:rsid w:val="00DD747F"/>
    <w:rsid w:val="00DE03DC"/>
    <w:rsid w:val="00DE0BC1"/>
    <w:rsid w:val="00DE1D18"/>
    <w:rsid w:val="00DE37CF"/>
    <w:rsid w:val="00DE3D5F"/>
    <w:rsid w:val="00DE3FBD"/>
    <w:rsid w:val="00DE5725"/>
    <w:rsid w:val="00DE71E4"/>
    <w:rsid w:val="00DE7834"/>
    <w:rsid w:val="00DE7F9A"/>
    <w:rsid w:val="00DF0AB0"/>
    <w:rsid w:val="00DF0B40"/>
    <w:rsid w:val="00DF0D44"/>
    <w:rsid w:val="00DF10AC"/>
    <w:rsid w:val="00DF1223"/>
    <w:rsid w:val="00DF134A"/>
    <w:rsid w:val="00DF13C0"/>
    <w:rsid w:val="00DF20A4"/>
    <w:rsid w:val="00DF20D1"/>
    <w:rsid w:val="00DF3014"/>
    <w:rsid w:val="00DF3CE0"/>
    <w:rsid w:val="00E01862"/>
    <w:rsid w:val="00E0197E"/>
    <w:rsid w:val="00E020A1"/>
    <w:rsid w:val="00E023C9"/>
    <w:rsid w:val="00E02A38"/>
    <w:rsid w:val="00E03758"/>
    <w:rsid w:val="00E05C70"/>
    <w:rsid w:val="00E07911"/>
    <w:rsid w:val="00E10D95"/>
    <w:rsid w:val="00E1303E"/>
    <w:rsid w:val="00E136DD"/>
    <w:rsid w:val="00E13E29"/>
    <w:rsid w:val="00E143B4"/>
    <w:rsid w:val="00E16244"/>
    <w:rsid w:val="00E162C7"/>
    <w:rsid w:val="00E16369"/>
    <w:rsid w:val="00E16AC1"/>
    <w:rsid w:val="00E2007F"/>
    <w:rsid w:val="00E207FE"/>
    <w:rsid w:val="00E209C5"/>
    <w:rsid w:val="00E20B6F"/>
    <w:rsid w:val="00E21052"/>
    <w:rsid w:val="00E21313"/>
    <w:rsid w:val="00E2306B"/>
    <w:rsid w:val="00E2538E"/>
    <w:rsid w:val="00E27B68"/>
    <w:rsid w:val="00E30119"/>
    <w:rsid w:val="00E33369"/>
    <w:rsid w:val="00E34890"/>
    <w:rsid w:val="00E36E31"/>
    <w:rsid w:val="00E36F5E"/>
    <w:rsid w:val="00E4041D"/>
    <w:rsid w:val="00E41A85"/>
    <w:rsid w:val="00E423B1"/>
    <w:rsid w:val="00E430A9"/>
    <w:rsid w:val="00E43B4A"/>
    <w:rsid w:val="00E45F6B"/>
    <w:rsid w:val="00E46FEC"/>
    <w:rsid w:val="00E47425"/>
    <w:rsid w:val="00E50233"/>
    <w:rsid w:val="00E52878"/>
    <w:rsid w:val="00E52A5F"/>
    <w:rsid w:val="00E5452C"/>
    <w:rsid w:val="00E54F16"/>
    <w:rsid w:val="00E5532F"/>
    <w:rsid w:val="00E55E95"/>
    <w:rsid w:val="00E56D08"/>
    <w:rsid w:val="00E56D19"/>
    <w:rsid w:val="00E619AC"/>
    <w:rsid w:val="00E61E9D"/>
    <w:rsid w:val="00E625A0"/>
    <w:rsid w:val="00E62CAD"/>
    <w:rsid w:val="00E62DB9"/>
    <w:rsid w:val="00E640ED"/>
    <w:rsid w:val="00E64143"/>
    <w:rsid w:val="00E6514E"/>
    <w:rsid w:val="00E65A1F"/>
    <w:rsid w:val="00E65C80"/>
    <w:rsid w:val="00E66AC9"/>
    <w:rsid w:val="00E66CA0"/>
    <w:rsid w:val="00E71476"/>
    <w:rsid w:val="00E7373D"/>
    <w:rsid w:val="00E74822"/>
    <w:rsid w:val="00E74EB3"/>
    <w:rsid w:val="00E805C5"/>
    <w:rsid w:val="00E81221"/>
    <w:rsid w:val="00E8169E"/>
    <w:rsid w:val="00E82030"/>
    <w:rsid w:val="00E82A53"/>
    <w:rsid w:val="00E83AF0"/>
    <w:rsid w:val="00E85228"/>
    <w:rsid w:val="00E85BA8"/>
    <w:rsid w:val="00E86E4F"/>
    <w:rsid w:val="00E87ACA"/>
    <w:rsid w:val="00E906D5"/>
    <w:rsid w:val="00E94560"/>
    <w:rsid w:val="00E954B7"/>
    <w:rsid w:val="00E95D22"/>
    <w:rsid w:val="00E97D26"/>
    <w:rsid w:val="00EA4CD3"/>
    <w:rsid w:val="00EA6925"/>
    <w:rsid w:val="00EA6D71"/>
    <w:rsid w:val="00EB1551"/>
    <w:rsid w:val="00EB1965"/>
    <w:rsid w:val="00EB29D3"/>
    <w:rsid w:val="00EB32A5"/>
    <w:rsid w:val="00EB3E96"/>
    <w:rsid w:val="00EB4AF6"/>
    <w:rsid w:val="00EB57EC"/>
    <w:rsid w:val="00EB5BD5"/>
    <w:rsid w:val="00EB648C"/>
    <w:rsid w:val="00EC0103"/>
    <w:rsid w:val="00EC35B4"/>
    <w:rsid w:val="00EC692E"/>
    <w:rsid w:val="00ED3020"/>
    <w:rsid w:val="00ED4629"/>
    <w:rsid w:val="00ED4E84"/>
    <w:rsid w:val="00ED6A67"/>
    <w:rsid w:val="00ED7CAF"/>
    <w:rsid w:val="00ED7D9E"/>
    <w:rsid w:val="00EE2C63"/>
    <w:rsid w:val="00EE5660"/>
    <w:rsid w:val="00EE5B01"/>
    <w:rsid w:val="00EF00D9"/>
    <w:rsid w:val="00EF079E"/>
    <w:rsid w:val="00EF07E6"/>
    <w:rsid w:val="00EF0E89"/>
    <w:rsid w:val="00EF35FA"/>
    <w:rsid w:val="00EF3FA7"/>
    <w:rsid w:val="00EF4435"/>
    <w:rsid w:val="00EF6D71"/>
    <w:rsid w:val="00F00AB6"/>
    <w:rsid w:val="00F00CD5"/>
    <w:rsid w:val="00F00D29"/>
    <w:rsid w:val="00F01081"/>
    <w:rsid w:val="00F02049"/>
    <w:rsid w:val="00F0338A"/>
    <w:rsid w:val="00F0373D"/>
    <w:rsid w:val="00F04F66"/>
    <w:rsid w:val="00F06568"/>
    <w:rsid w:val="00F069F1"/>
    <w:rsid w:val="00F11950"/>
    <w:rsid w:val="00F12A0E"/>
    <w:rsid w:val="00F133B9"/>
    <w:rsid w:val="00F16720"/>
    <w:rsid w:val="00F172EE"/>
    <w:rsid w:val="00F179D8"/>
    <w:rsid w:val="00F20045"/>
    <w:rsid w:val="00F20655"/>
    <w:rsid w:val="00F2098F"/>
    <w:rsid w:val="00F23DD7"/>
    <w:rsid w:val="00F252AC"/>
    <w:rsid w:val="00F25EC1"/>
    <w:rsid w:val="00F300EF"/>
    <w:rsid w:val="00F301C6"/>
    <w:rsid w:val="00F30F7B"/>
    <w:rsid w:val="00F322EA"/>
    <w:rsid w:val="00F32BCB"/>
    <w:rsid w:val="00F3329C"/>
    <w:rsid w:val="00F37C44"/>
    <w:rsid w:val="00F41380"/>
    <w:rsid w:val="00F414B3"/>
    <w:rsid w:val="00F4347B"/>
    <w:rsid w:val="00F43FEC"/>
    <w:rsid w:val="00F45839"/>
    <w:rsid w:val="00F4715B"/>
    <w:rsid w:val="00F47385"/>
    <w:rsid w:val="00F47EF8"/>
    <w:rsid w:val="00F5164C"/>
    <w:rsid w:val="00F533A1"/>
    <w:rsid w:val="00F552FA"/>
    <w:rsid w:val="00F567A8"/>
    <w:rsid w:val="00F574F8"/>
    <w:rsid w:val="00F576E4"/>
    <w:rsid w:val="00F600F2"/>
    <w:rsid w:val="00F6065B"/>
    <w:rsid w:val="00F63C1F"/>
    <w:rsid w:val="00F702B4"/>
    <w:rsid w:val="00F706F1"/>
    <w:rsid w:val="00F70E4A"/>
    <w:rsid w:val="00F743AC"/>
    <w:rsid w:val="00F743AF"/>
    <w:rsid w:val="00F75810"/>
    <w:rsid w:val="00F80496"/>
    <w:rsid w:val="00F80729"/>
    <w:rsid w:val="00F80996"/>
    <w:rsid w:val="00F81DCD"/>
    <w:rsid w:val="00F82380"/>
    <w:rsid w:val="00F84BAA"/>
    <w:rsid w:val="00F84D35"/>
    <w:rsid w:val="00F8725D"/>
    <w:rsid w:val="00F87384"/>
    <w:rsid w:val="00F907B2"/>
    <w:rsid w:val="00F92058"/>
    <w:rsid w:val="00F923A7"/>
    <w:rsid w:val="00F944D7"/>
    <w:rsid w:val="00F97F78"/>
    <w:rsid w:val="00FA17C7"/>
    <w:rsid w:val="00FA2526"/>
    <w:rsid w:val="00FA43A4"/>
    <w:rsid w:val="00FA499D"/>
    <w:rsid w:val="00FA5129"/>
    <w:rsid w:val="00FA62D8"/>
    <w:rsid w:val="00FA7275"/>
    <w:rsid w:val="00FA7B5A"/>
    <w:rsid w:val="00FA7FF8"/>
    <w:rsid w:val="00FB1D39"/>
    <w:rsid w:val="00FB3A38"/>
    <w:rsid w:val="00FB48D6"/>
    <w:rsid w:val="00FB52E0"/>
    <w:rsid w:val="00FB59B6"/>
    <w:rsid w:val="00FC12AD"/>
    <w:rsid w:val="00FC17E0"/>
    <w:rsid w:val="00FC3122"/>
    <w:rsid w:val="00FC3695"/>
    <w:rsid w:val="00FC5F9B"/>
    <w:rsid w:val="00FC687B"/>
    <w:rsid w:val="00FC698F"/>
    <w:rsid w:val="00FD0471"/>
    <w:rsid w:val="00FD168C"/>
    <w:rsid w:val="00FD1DE6"/>
    <w:rsid w:val="00FD344E"/>
    <w:rsid w:val="00FD4E22"/>
    <w:rsid w:val="00FD66EF"/>
    <w:rsid w:val="00FD6EAB"/>
    <w:rsid w:val="00FD7CD2"/>
    <w:rsid w:val="00FE021A"/>
    <w:rsid w:val="00FE1A69"/>
    <w:rsid w:val="00FE1B57"/>
    <w:rsid w:val="00FE1F79"/>
    <w:rsid w:val="00FE43BA"/>
    <w:rsid w:val="00FE5006"/>
    <w:rsid w:val="00FE517E"/>
    <w:rsid w:val="00FE5219"/>
    <w:rsid w:val="00FE612F"/>
    <w:rsid w:val="00FE6C02"/>
    <w:rsid w:val="00FE71F9"/>
    <w:rsid w:val="00FF0383"/>
    <w:rsid w:val="00FF0FB1"/>
    <w:rsid w:val="00FF38CE"/>
    <w:rsid w:val="00FF49E6"/>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DEB58C97-302A-463B-A933-8B580002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46242.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554578.page" TargetMode="External"/><Relationship Id="rId4" Type="http://schemas.openxmlformats.org/officeDocument/2006/relationships/settings" Target="settings.xml"/><Relationship Id="rId9" Type="http://schemas.openxmlformats.org/officeDocument/2006/relationships/hyperlink" Target="https://www.saimex.org.mx/saimex/solicitud/downloadAttach/546243.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DCFD9-4A4A-4F7E-A8E9-9A1962FD6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3191</TotalTime>
  <Pages>25</Pages>
  <Words>6856</Words>
  <Characters>37710</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40</cp:revision>
  <cp:lastPrinted>2018-08-16T00:52:00Z</cp:lastPrinted>
  <dcterms:created xsi:type="dcterms:W3CDTF">2018-01-17T23:09:00Z</dcterms:created>
  <dcterms:modified xsi:type="dcterms:W3CDTF">2018-10-16T23:05:00Z</dcterms:modified>
</cp:coreProperties>
</file>